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5A2202">
        <w:rPr>
          <w:sz w:val="28"/>
          <w:szCs w:val="28"/>
        </w:rPr>
        <w:t>4</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Поставка стоек железобетонных СВ 95-3</w:t>
      </w:r>
      <w:r w:rsidR="00BE5686">
        <w:rPr>
          <w:color w:val="000000"/>
          <w:sz w:val="36"/>
          <w:szCs w:val="36"/>
        </w:rPr>
        <w:t>с</w:t>
      </w:r>
      <w:r w:rsidR="005A2202">
        <w:rPr>
          <w:color w:val="000000"/>
          <w:sz w:val="36"/>
          <w:szCs w:val="36"/>
        </w:rPr>
        <w:t>, СВ 110-5</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5A2202" w:rsidRDefault="005A2202" w:rsidP="00F11088">
      <w:pPr>
        <w:pStyle w:val="aa"/>
        <w:widowControl w:val="0"/>
        <w:spacing w:line="360" w:lineRule="auto"/>
        <w:jc w:val="center"/>
        <w:rPr>
          <w:sz w:val="28"/>
          <w:szCs w:val="28"/>
        </w:rPr>
      </w:pPr>
    </w:p>
    <w:p w:rsidR="005A2202" w:rsidRDefault="005A2202" w:rsidP="00F11088">
      <w:pPr>
        <w:pStyle w:val="aa"/>
        <w:widowControl w:val="0"/>
        <w:spacing w:line="360" w:lineRule="auto"/>
        <w:jc w:val="center"/>
        <w:rPr>
          <w:sz w:val="28"/>
          <w:szCs w:val="28"/>
        </w:rPr>
      </w:pPr>
    </w:p>
    <w:p w:rsidR="005A2202" w:rsidRDefault="005A2202" w:rsidP="00F11088">
      <w:pPr>
        <w:pStyle w:val="aa"/>
        <w:widowControl w:val="0"/>
        <w:spacing w:line="360" w:lineRule="auto"/>
        <w:jc w:val="center"/>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5A2202">
        <w:rPr>
          <w:sz w:val="28"/>
          <w:szCs w:val="28"/>
        </w:rPr>
        <w:t>4</w:t>
      </w:r>
      <w:r>
        <w:rPr>
          <w:sz w:val="28"/>
          <w:szCs w:val="28"/>
        </w:rPr>
        <w:t xml:space="preserve"> год</w:t>
      </w:r>
    </w:p>
    <w:p w:rsidR="005A2202" w:rsidRDefault="005A2202" w:rsidP="00AD2CB9">
      <w:pPr>
        <w:tabs>
          <w:tab w:val="left" w:pos="360"/>
        </w:tabs>
        <w:jc w:val="center"/>
        <w:rPr>
          <w:sz w:val="28"/>
          <w:szCs w:val="28"/>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7727"/>
      </w:tblGrid>
      <w:tr w:rsidR="00AD2CB9" w:rsidRPr="00496735" w:rsidTr="00EB6A09">
        <w:trPr>
          <w:trHeight w:val="270"/>
        </w:trPr>
        <w:tc>
          <w:tcPr>
            <w:tcW w:w="32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11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6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EB6A09">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62"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EB6A09">
        <w:trPr>
          <w:trHeight w:val="43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62" w:type="pct"/>
            <w:shd w:val="clear" w:color="auto" w:fill="auto"/>
          </w:tcPr>
          <w:p w:rsidR="00AD2CB9" w:rsidRPr="00496735" w:rsidRDefault="00AD2CB9" w:rsidP="005A2202">
            <w:pPr>
              <w:widowControl w:val="0"/>
              <w:jc w:val="left"/>
              <w:rPr>
                <w:sz w:val="22"/>
                <w:szCs w:val="22"/>
                <w:lang w:eastAsia="ar-SA"/>
              </w:rPr>
            </w:pPr>
            <w:r w:rsidRPr="00496735">
              <w:rPr>
                <w:sz w:val="22"/>
                <w:szCs w:val="22"/>
                <w:lang w:eastAsia="ar-SA"/>
              </w:rPr>
              <w:t>Открытая</w:t>
            </w:r>
            <w:r w:rsidR="005A2202">
              <w:rPr>
                <w:sz w:val="22"/>
                <w:szCs w:val="22"/>
                <w:lang w:eastAsia="ar-SA"/>
              </w:rPr>
              <w:t>, электронная.</w:t>
            </w:r>
          </w:p>
        </w:tc>
      </w:tr>
      <w:tr w:rsidR="00145165" w:rsidRPr="00496735" w:rsidTr="00EB6A09">
        <w:trPr>
          <w:trHeight w:val="437"/>
        </w:trPr>
        <w:tc>
          <w:tcPr>
            <w:tcW w:w="327" w:type="pct"/>
            <w:shd w:val="clear" w:color="auto" w:fill="auto"/>
          </w:tcPr>
          <w:p w:rsidR="00145165" w:rsidRPr="00496735" w:rsidRDefault="00145165" w:rsidP="006E54F9">
            <w:pPr>
              <w:widowControl w:val="0"/>
              <w:jc w:val="left"/>
              <w:rPr>
                <w:sz w:val="22"/>
                <w:szCs w:val="22"/>
                <w:lang w:eastAsia="ar-SA"/>
              </w:rPr>
            </w:pPr>
            <w:r>
              <w:rPr>
                <w:sz w:val="22"/>
                <w:szCs w:val="22"/>
                <w:lang w:eastAsia="ar-SA"/>
              </w:rPr>
              <w:t>2.1.</w:t>
            </w:r>
          </w:p>
        </w:tc>
        <w:tc>
          <w:tcPr>
            <w:tcW w:w="1111" w:type="pct"/>
            <w:shd w:val="clear" w:color="auto" w:fill="auto"/>
          </w:tcPr>
          <w:p w:rsidR="00145165" w:rsidRPr="00496735" w:rsidRDefault="00145165" w:rsidP="006E54F9">
            <w:pPr>
              <w:widowControl w:val="0"/>
              <w:jc w:val="left"/>
              <w:rPr>
                <w:sz w:val="22"/>
                <w:szCs w:val="22"/>
                <w:lang w:eastAsia="ar-SA"/>
              </w:rPr>
            </w:pPr>
            <w:r>
              <w:rPr>
                <w:sz w:val="22"/>
                <w:szCs w:val="22"/>
                <w:lang w:eastAsia="ar-SA"/>
              </w:rPr>
              <w:t>Место проведения открытого запроса котировок в электронной форме</w:t>
            </w:r>
          </w:p>
        </w:tc>
        <w:tc>
          <w:tcPr>
            <w:tcW w:w="3562" w:type="pct"/>
            <w:shd w:val="clear" w:color="auto" w:fill="auto"/>
          </w:tcPr>
          <w:p w:rsidR="00145165" w:rsidRDefault="00145165" w:rsidP="00145165">
            <w:pPr>
              <w:widowControl w:val="0"/>
              <w:jc w:val="left"/>
              <w:rPr>
                <w:b/>
                <w:sz w:val="22"/>
                <w:szCs w:val="22"/>
                <w:lang w:eastAsia="ar-SA"/>
              </w:rPr>
            </w:pPr>
            <w:r>
              <w:rPr>
                <w:b/>
                <w:sz w:val="22"/>
                <w:szCs w:val="22"/>
                <w:lang w:eastAsia="ar-SA"/>
              </w:rPr>
              <w:t>РТС-ТЕНДЕР</w:t>
            </w:r>
          </w:p>
          <w:p w:rsidR="00145165" w:rsidRPr="00496735" w:rsidRDefault="00145165" w:rsidP="00145165">
            <w:pPr>
              <w:widowControl w:val="0"/>
              <w:jc w:val="left"/>
              <w:rPr>
                <w:sz w:val="22"/>
                <w:szCs w:val="22"/>
                <w:lang w:eastAsia="ar-SA"/>
              </w:rPr>
            </w:pPr>
            <w:r w:rsidRPr="008D1444">
              <w:rPr>
                <w:b/>
                <w:sz w:val="22"/>
                <w:szCs w:val="22"/>
                <w:lang w:eastAsia="ar-SA"/>
              </w:rPr>
              <w:t>https://www.rts-tender.ru/</w:t>
            </w:r>
          </w:p>
        </w:tc>
      </w:tr>
      <w:tr w:rsidR="00AD2CB9" w:rsidRPr="00496735" w:rsidTr="00EB6A09">
        <w:trPr>
          <w:trHeight w:val="56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62" w:type="pct"/>
            <w:shd w:val="clear" w:color="auto" w:fill="auto"/>
          </w:tcPr>
          <w:p w:rsidR="00AD2CB9" w:rsidRPr="009D3E1B" w:rsidRDefault="00D6763E" w:rsidP="00E92134">
            <w:pPr>
              <w:widowControl w:val="0"/>
              <w:tabs>
                <w:tab w:val="left" w:pos="426"/>
              </w:tabs>
              <w:rPr>
                <w:b/>
                <w:sz w:val="22"/>
                <w:szCs w:val="22"/>
                <w:lang w:eastAsia="ar-SA"/>
              </w:rPr>
            </w:pPr>
            <w:r w:rsidRPr="00D6763E">
              <w:rPr>
                <w:rFonts w:eastAsia="Calibri"/>
                <w:b/>
                <w:sz w:val="22"/>
                <w:szCs w:val="22"/>
                <w:lang w:eastAsia="en-US"/>
              </w:rPr>
              <w:t>П</w:t>
            </w:r>
            <w:r w:rsidR="00E92134">
              <w:rPr>
                <w:rFonts w:eastAsia="Calibri"/>
                <w:b/>
                <w:sz w:val="22"/>
                <w:szCs w:val="22"/>
                <w:lang w:eastAsia="en-US"/>
              </w:rPr>
              <w:t xml:space="preserve">оставка стоек железобетонных СВ </w:t>
            </w:r>
            <w:r w:rsidRPr="00D6763E">
              <w:rPr>
                <w:rFonts w:eastAsia="Calibri"/>
                <w:b/>
                <w:sz w:val="22"/>
                <w:szCs w:val="22"/>
                <w:lang w:eastAsia="en-US"/>
              </w:rPr>
              <w:t>95-3</w:t>
            </w:r>
            <w:r w:rsidR="008576B7">
              <w:rPr>
                <w:rFonts w:eastAsia="Calibri"/>
                <w:b/>
                <w:sz w:val="22"/>
                <w:szCs w:val="22"/>
                <w:lang w:eastAsia="en-US"/>
              </w:rPr>
              <w:t>с</w:t>
            </w:r>
            <w:r w:rsidR="005A2202">
              <w:rPr>
                <w:rFonts w:eastAsia="Calibri"/>
                <w:b/>
                <w:sz w:val="22"/>
                <w:szCs w:val="22"/>
                <w:lang w:eastAsia="en-US"/>
              </w:rPr>
              <w:t>, СВ 110-5.</w:t>
            </w:r>
          </w:p>
        </w:tc>
      </w:tr>
      <w:tr w:rsidR="00AD2CB9" w:rsidRPr="00496735" w:rsidTr="00EB6A09">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11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62"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EB6A09">
        <w:trPr>
          <w:trHeight w:val="683"/>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1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62" w:type="pct"/>
            <w:shd w:val="clear" w:color="auto" w:fill="auto"/>
          </w:tcPr>
          <w:p w:rsidR="00496735" w:rsidRPr="00CE66C7" w:rsidRDefault="00D6763E" w:rsidP="00E92134">
            <w:pPr>
              <w:widowControl w:val="0"/>
              <w:tabs>
                <w:tab w:val="left" w:pos="426"/>
              </w:tabs>
              <w:rPr>
                <w:sz w:val="22"/>
                <w:szCs w:val="22"/>
                <w:lang w:eastAsia="ar-SA"/>
              </w:rPr>
            </w:pPr>
            <w:r w:rsidRPr="00D6763E">
              <w:rPr>
                <w:rFonts w:eastAsia="Calibri"/>
                <w:b/>
                <w:sz w:val="22"/>
                <w:szCs w:val="22"/>
                <w:shd w:val="clear" w:color="auto" w:fill="FFFFFF"/>
                <w:lang w:eastAsia="en-US"/>
              </w:rPr>
              <w:t>П</w:t>
            </w:r>
            <w:r w:rsidR="009305E9">
              <w:rPr>
                <w:rFonts w:eastAsia="Calibri"/>
                <w:b/>
                <w:sz w:val="22"/>
                <w:szCs w:val="22"/>
                <w:shd w:val="clear" w:color="auto" w:fill="FFFFFF"/>
                <w:lang w:eastAsia="en-US"/>
              </w:rPr>
              <w:t>оставка стоек железобетонных СВ</w:t>
            </w:r>
            <w:r w:rsidR="00E92134">
              <w:rPr>
                <w:rFonts w:eastAsia="Calibri"/>
                <w:b/>
                <w:sz w:val="22"/>
                <w:szCs w:val="22"/>
                <w:shd w:val="clear" w:color="auto" w:fill="FFFFFF"/>
                <w:lang w:eastAsia="en-US"/>
              </w:rPr>
              <w:t xml:space="preserve"> </w:t>
            </w:r>
            <w:r w:rsidRPr="00D6763E">
              <w:rPr>
                <w:rFonts w:eastAsia="Calibri"/>
                <w:b/>
                <w:sz w:val="22"/>
                <w:szCs w:val="22"/>
                <w:shd w:val="clear" w:color="auto" w:fill="FFFFFF"/>
                <w:lang w:eastAsia="en-US"/>
              </w:rPr>
              <w:t>95-3</w:t>
            </w:r>
            <w:r w:rsidR="008576B7">
              <w:rPr>
                <w:rFonts w:eastAsia="Calibri"/>
                <w:b/>
                <w:sz w:val="22"/>
                <w:szCs w:val="22"/>
                <w:shd w:val="clear" w:color="auto" w:fill="FFFFFF"/>
                <w:lang w:eastAsia="en-US"/>
              </w:rPr>
              <w:t>с</w:t>
            </w:r>
            <w:r w:rsidR="00145165">
              <w:rPr>
                <w:rFonts w:eastAsia="Calibri"/>
                <w:b/>
                <w:sz w:val="22"/>
                <w:szCs w:val="22"/>
                <w:shd w:val="clear" w:color="auto" w:fill="FFFFFF"/>
                <w:lang w:eastAsia="en-US"/>
              </w:rPr>
              <w:t>, СВ 110-5</w:t>
            </w:r>
          </w:p>
        </w:tc>
      </w:tr>
      <w:tr w:rsidR="00AD2CB9" w:rsidRPr="00496735" w:rsidTr="00EB6A09">
        <w:trPr>
          <w:trHeight w:val="110"/>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1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62" w:type="pct"/>
            <w:shd w:val="clear" w:color="auto" w:fill="auto"/>
          </w:tcPr>
          <w:p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503D3" w:rsidRDefault="00AD2CB9" w:rsidP="009D5991">
            <w:pPr>
              <w:widowControl w:val="0"/>
              <w:ind w:firstLine="35"/>
              <w:rPr>
                <w:rFonts w:eastAsia="Calibri"/>
                <w:b/>
                <w:bCs/>
                <w:kern w:val="2"/>
                <w:sz w:val="22"/>
                <w:szCs w:val="22"/>
                <w:highlight w:val="yellow"/>
                <w:lang w:eastAsia="en-US"/>
              </w:rPr>
            </w:pPr>
            <w:r w:rsidRPr="00CE66C7">
              <w:rPr>
                <w:b/>
                <w:sz w:val="22"/>
                <w:szCs w:val="22"/>
                <w:lang w:eastAsia="ar-SA"/>
              </w:rPr>
              <w:t>Сроки поставки товара</w:t>
            </w:r>
            <w:r w:rsidRPr="00CE66C7">
              <w:rPr>
                <w:sz w:val="22"/>
                <w:szCs w:val="22"/>
                <w:lang w:eastAsia="ar-SA"/>
              </w:rPr>
              <w:t xml:space="preserve">: </w:t>
            </w:r>
            <w:r w:rsidRPr="00970CF8">
              <w:rPr>
                <w:rFonts w:eastAsia="Calibri"/>
                <w:b/>
                <w:bCs/>
                <w:kern w:val="2"/>
                <w:sz w:val="22"/>
                <w:szCs w:val="22"/>
                <w:lang w:eastAsia="en-US"/>
              </w:rPr>
              <w:t xml:space="preserve">Поставка Товара </w:t>
            </w:r>
            <w:r w:rsidR="00886464" w:rsidRPr="00970CF8">
              <w:rPr>
                <w:rFonts w:eastAsia="Calibri"/>
                <w:b/>
                <w:bCs/>
                <w:kern w:val="2"/>
                <w:sz w:val="22"/>
                <w:szCs w:val="22"/>
                <w:lang w:eastAsia="en-US"/>
              </w:rPr>
              <w:t xml:space="preserve">осуществляется </w:t>
            </w:r>
            <w:r w:rsidR="002503D3" w:rsidRPr="00970CF8">
              <w:rPr>
                <w:rFonts w:eastAsia="Calibri"/>
                <w:b/>
                <w:bCs/>
                <w:kern w:val="2"/>
                <w:sz w:val="22"/>
                <w:szCs w:val="22"/>
                <w:lang w:eastAsia="en-US"/>
              </w:rPr>
              <w:t>несколькими партиями в следующем порядке:</w:t>
            </w:r>
          </w:p>
          <w:p w:rsidR="002D5C0F" w:rsidRDefault="002503D3" w:rsidP="009D5991">
            <w:pPr>
              <w:widowControl w:val="0"/>
              <w:ind w:firstLine="35"/>
              <w:rPr>
                <w:b/>
                <w:bCs/>
                <w:sz w:val="22"/>
                <w:szCs w:val="22"/>
                <w:lang w:eastAsia="ar-SA"/>
              </w:rPr>
            </w:pPr>
            <w:r>
              <w:rPr>
                <w:b/>
                <w:bCs/>
                <w:sz w:val="22"/>
                <w:szCs w:val="22"/>
                <w:lang w:eastAsia="ar-SA"/>
              </w:rPr>
              <w:t xml:space="preserve">1) </w:t>
            </w:r>
            <w:r w:rsidR="002D5C0F">
              <w:rPr>
                <w:b/>
                <w:bCs/>
                <w:sz w:val="22"/>
                <w:szCs w:val="22"/>
                <w:lang w:eastAsia="ar-SA"/>
              </w:rPr>
              <w:t>Поставка стоек железобетонных СВ 95-3с в количестве 81 шт. в срок до 2</w:t>
            </w:r>
            <w:r w:rsidR="00970CF8">
              <w:rPr>
                <w:b/>
                <w:bCs/>
                <w:sz w:val="22"/>
                <w:szCs w:val="22"/>
                <w:lang w:eastAsia="ar-SA"/>
              </w:rPr>
              <w:t>5</w:t>
            </w:r>
            <w:r w:rsidR="002D5C0F">
              <w:rPr>
                <w:b/>
                <w:bCs/>
                <w:sz w:val="22"/>
                <w:szCs w:val="22"/>
                <w:lang w:eastAsia="ar-SA"/>
              </w:rPr>
              <w:t>.03.2024</w:t>
            </w:r>
            <w:r w:rsidR="00970CF8">
              <w:rPr>
                <w:b/>
                <w:bCs/>
                <w:sz w:val="22"/>
                <w:szCs w:val="22"/>
                <w:lang w:eastAsia="ar-SA"/>
              </w:rPr>
              <w:t>;</w:t>
            </w:r>
          </w:p>
          <w:p w:rsidR="002D5C0F" w:rsidRDefault="002D5C0F" w:rsidP="009D5991">
            <w:pPr>
              <w:widowControl w:val="0"/>
              <w:ind w:firstLine="35"/>
              <w:rPr>
                <w:b/>
                <w:bCs/>
                <w:sz w:val="22"/>
                <w:szCs w:val="22"/>
                <w:lang w:eastAsia="ar-SA"/>
              </w:rPr>
            </w:pPr>
            <w:r>
              <w:rPr>
                <w:b/>
                <w:bCs/>
                <w:sz w:val="22"/>
                <w:szCs w:val="22"/>
                <w:lang w:eastAsia="ar-SA"/>
              </w:rPr>
              <w:t xml:space="preserve">2) Поставка сток железобетонных СВ 95-3с в количестве 72 шт.; стоек железобетонных СВ 110-5 в количестве 24 шт. в срок до </w:t>
            </w:r>
            <w:r w:rsidR="00A67FA4">
              <w:rPr>
                <w:b/>
                <w:bCs/>
                <w:sz w:val="22"/>
                <w:szCs w:val="22"/>
                <w:lang w:eastAsia="ar-SA"/>
              </w:rPr>
              <w:t>0</w:t>
            </w:r>
            <w:r w:rsidR="00970CF8">
              <w:rPr>
                <w:b/>
                <w:bCs/>
                <w:sz w:val="22"/>
                <w:szCs w:val="22"/>
                <w:lang w:eastAsia="ar-SA"/>
              </w:rPr>
              <w:t>5.07.2024;</w:t>
            </w:r>
          </w:p>
          <w:p w:rsidR="00F719DC" w:rsidRPr="00F719DC" w:rsidRDefault="002D5C0F" w:rsidP="009D5991">
            <w:pPr>
              <w:widowControl w:val="0"/>
              <w:ind w:firstLine="35"/>
              <w:rPr>
                <w:b/>
                <w:bCs/>
                <w:sz w:val="22"/>
                <w:szCs w:val="22"/>
                <w:lang w:eastAsia="ar-SA"/>
              </w:rPr>
            </w:pPr>
            <w:r>
              <w:rPr>
                <w:b/>
                <w:bCs/>
                <w:sz w:val="22"/>
                <w:szCs w:val="22"/>
                <w:lang w:eastAsia="ar-SA"/>
              </w:rPr>
              <w:t>3) Поставка стоек железобетонных СВ 95-3с в количестве 27 шт. в срок до</w:t>
            </w:r>
            <w:r w:rsidR="00970CF8">
              <w:rPr>
                <w:b/>
                <w:bCs/>
                <w:sz w:val="22"/>
                <w:szCs w:val="22"/>
                <w:lang w:eastAsia="ar-SA"/>
              </w:rPr>
              <w:t xml:space="preserve"> 30.09.2024.</w:t>
            </w:r>
            <w:r w:rsidR="00F719DC" w:rsidRPr="00F719DC">
              <w:rPr>
                <w:b/>
                <w:bCs/>
                <w:sz w:val="22"/>
                <w:szCs w:val="22"/>
                <w:lang w:eastAsia="ar-SA"/>
              </w:rPr>
              <w:t xml:space="preserve"> </w:t>
            </w:r>
          </w:p>
          <w:p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rsidR="00AD2CB9" w:rsidRPr="00CE66C7" w:rsidRDefault="00AD2CB9" w:rsidP="00145165">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145165">
              <w:rPr>
                <w:b/>
                <w:bCs/>
                <w:sz w:val="22"/>
                <w:szCs w:val="22"/>
                <w:lang w:eastAsia="ar-SA"/>
              </w:rPr>
              <w:t>204</w:t>
            </w:r>
            <w:r w:rsidRPr="00F719DC">
              <w:rPr>
                <w:rFonts w:eastAsia="Calibri"/>
                <w:b/>
                <w:bCs/>
                <w:iCs/>
                <w:sz w:val="22"/>
                <w:szCs w:val="22"/>
                <w:lang w:eastAsia="zh-CN"/>
              </w:rPr>
              <w:t xml:space="preserve"> шт.</w:t>
            </w:r>
          </w:p>
        </w:tc>
      </w:tr>
      <w:tr w:rsidR="00AD2CB9" w:rsidRPr="00496735" w:rsidTr="00EB6A09">
        <w:trPr>
          <w:cantSplit/>
          <w:trHeight w:val="401"/>
        </w:trPr>
        <w:tc>
          <w:tcPr>
            <w:tcW w:w="327"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1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62" w:type="pct"/>
            <w:shd w:val="clear" w:color="auto" w:fill="auto"/>
          </w:tcPr>
          <w:p w:rsidR="00AD2CB9" w:rsidRPr="009D3E1B" w:rsidRDefault="002D5C0F" w:rsidP="000B7739">
            <w:pPr>
              <w:widowControl w:val="0"/>
              <w:tabs>
                <w:tab w:val="left" w:pos="426"/>
              </w:tabs>
              <w:rPr>
                <w:rFonts w:eastAsia="Calibri"/>
                <w:b/>
                <w:bCs/>
                <w:sz w:val="22"/>
                <w:szCs w:val="22"/>
              </w:rPr>
            </w:pPr>
            <w:r>
              <w:rPr>
                <w:rFonts w:eastAsia="Calibri"/>
                <w:b/>
                <w:bCs/>
                <w:sz w:val="22"/>
                <w:szCs w:val="22"/>
              </w:rPr>
              <w:t>2 397 184,00</w:t>
            </w:r>
            <w:r w:rsidR="00F719DC" w:rsidRPr="0049153B">
              <w:rPr>
                <w:rFonts w:eastAsia="Calibri"/>
                <w:b/>
                <w:bCs/>
                <w:sz w:val="22"/>
                <w:szCs w:val="22"/>
              </w:rPr>
              <w:t xml:space="preserve"> (</w:t>
            </w:r>
            <w:r>
              <w:rPr>
                <w:rFonts w:eastAsia="Calibri"/>
                <w:b/>
                <w:bCs/>
                <w:sz w:val="22"/>
                <w:szCs w:val="22"/>
              </w:rPr>
              <w:t>Два миллиона триста девяносто семь тысяч сто восемьдесят четыре</w:t>
            </w:r>
            <w:r w:rsidR="00FC596E">
              <w:rPr>
                <w:rFonts w:eastAsia="Calibri"/>
                <w:b/>
                <w:bCs/>
                <w:sz w:val="22"/>
                <w:szCs w:val="22"/>
              </w:rPr>
              <w:t xml:space="preserve">) </w:t>
            </w:r>
            <w:r w:rsidR="00D12D7B" w:rsidRPr="0049153B">
              <w:rPr>
                <w:rFonts w:eastAsia="Calibri"/>
                <w:b/>
                <w:bCs/>
                <w:sz w:val="22"/>
                <w:szCs w:val="22"/>
              </w:rPr>
              <w:t>рубл</w:t>
            </w:r>
            <w:r>
              <w:rPr>
                <w:rFonts w:eastAsia="Calibri"/>
                <w:b/>
                <w:bCs/>
                <w:sz w:val="22"/>
                <w:szCs w:val="22"/>
              </w:rPr>
              <w:t>я</w:t>
            </w:r>
            <w:r w:rsidR="00D12D7B" w:rsidRPr="0049153B">
              <w:rPr>
                <w:rFonts w:eastAsia="Calibri"/>
                <w:b/>
                <w:bCs/>
                <w:sz w:val="22"/>
                <w:szCs w:val="22"/>
              </w:rPr>
              <w:t xml:space="preserve"> </w:t>
            </w:r>
            <w:r w:rsidR="00FC596E">
              <w:rPr>
                <w:rFonts w:eastAsia="Calibri"/>
                <w:b/>
                <w:bCs/>
                <w:sz w:val="22"/>
                <w:szCs w:val="22"/>
              </w:rPr>
              <w:t>00</w:t>
            </w:r>
            <w:r w:rsidR="00F719DC" w:rsidRPr="0049153B">
              <w:rPr>
                <w:rFonts w:eastAsia="Calibri"/>
                <w:b/>
                <w:bCs/>
                <w:sz w:val="22"/>
                <w:szCs w:val="22"/>
              </w:rPr>
              <w:t xml:space="preserve"> копеек</w:t>
            </w:r>
            <w:r w:rsidR="00886464" w:rsidRPr="0049153B">
              <w:rPr>
                <w:rFonts w:eastAsia="Calibri"/>
                <w:b/>
                <w:bCs/>
                <w:sz w:val="22"/>
                <w:szCs w:val="22"/>
              </w:rPr>
              <w:t>, в том числе НДС</w:t>
            </w:r>
            <w:r w:rsidR="00F719DC" w:rsidRPr="0049153B">
              <w:rPr>
                <w:rFonts w:eastAsia="Calibri"/>
                <w:b/>
                <w:bCs/>
                <w:sz w:val="22"/>
                <w:szCs w:val="22"/>
              </w:rPr>
              <w:t xml:space="preserve"> 20%</w:t>
            </w:r>
            <w:r w:rsidR="00FC596E">
              <w:rPr>
                <w:rFonts w:eastAsia="Calibri"/>
                <w:b/>
                <w:bCs/>
                <w:sz w:val="22"/>
                <w:szCs w:val="22"/>
              </w:rPr>
              <w:t xml:space="preserve"> </w:t>
            </w:r>
            <w:r w:rsidR="00F52DBD">
              <w:rPr>
                <w:rFonts w:eastAsia="Calibri"/>
                <w:b/>
                <w:bCs/>
                <w:sz w:val="22"/>
                <w:szCs w:val="22"/>
              </w:rPr>
              <w:t>399 530,6</w:t>
            </w:r>
            <w:r w:rsidR="000B7739">
              <w:rPr>
                <w:rFonts w:eastAsia="Calibri"/>
                <w:b/>
                <w:bCs/>
                <w:sz w:val="22"/>
                <w:szCs w:val="22"/>
              </w:rPr>
              <w:t>7</w:t>
            </w:r>
            <w:r w:rsidR="00FC596E">
              <w:rPr>
                <w:rFonts w:eastAsia="Calibri"/>
                <w:b/>
                <w:bCs/>
                <w:sz w:val="22"/>
                <w:szCs w:val="22"/>
              </w:rPr>
              <w:t xml:space="preserve"> (</w:t>
            </w:r>
            <w:r w:rsidR="00F52DBD">
              <w:rPr>
                <w:rFonts w:eastAsia="Calibri"/>
                <w:b/>
                <w:bCs/>
                <w:sz w:val="22"/>
                <w:szCs w:val="22"/>
              </w:rPr>
              <w:t>Триста девяносто девять тысяч пятьсот тридцать</w:t>
            </w:r>
            <w:r w:rsidR="00FC596E">
              <w:rPr>
                <w:rFonts w:eastAsia="Calibri"/>
                <w:b/>
                <w:bCs/>
                <w:sz w:val="22"/>
                <w:szCs w:val="22"/>
              </w:rPr>
              <w:t>) рубл</w:t>
            </w:r>
            <w:r w:rsidR="00F52DBD">
              <w:rPr>
                <w:rFonts w:eastAsia="Calibri"/>
                <w:b/>
                <w:bCs/>
                <w:sz w:val="22"/>
                <w:szCs w:val="22"/>
              </w:rPr>
              <w:t>ей</w:t>
            </w:r>
            <w:r w:rsidR="00FC596E">
              <w:rPr>
                <w:rFonts w:eastAsia="Calibri"/>
                <w:b/>
                <w:bCs/>
                <w:sz w:val="22"/>
                <w:szCs w:val="22"/>
              </w:rPr>
              <w:t xml:space="preserve"> </w:t>
            </w:r>
            <w:r w:rsidR="00F52DBD">
              <w:rPr>
                <w:rFonts w:eastAsia="Calibri"/>
                <w:b/>
                <w:bCs/>
                <w:sz w:val="22"/>
                <w:szCs w:val="22"/>
              </w:rPr>
              <w:t>66</w:t>
            </w:r>
            <w:r w:rsidR="00FC596E">
              <w:rPr>
                <w:rFonts w:eastAsia="Calibri"/>
                <w:b/>
                <w:bCs/>
                <w:sz w:val="22"/>
                <w:szCs w:val="22"/>
              </w:rPr>
              <w:t xml:space="preserve"> копе</w:t>
            </w:r>
            <w:r w:rsidR="00F52DBD">
              <w:rPr>
                <w:rFonts w:eastAsia="Calibri"/>
                <w:b/>
                <w:bCs/>
                <w:sz w:val="22"/>
                <w:szCs w:val="22"/>
              </w:rPr>
              <w:t>ек</w:t>
            </w:r>
          </w:p>
        </w:tc>
      </w:tr>
      <w:tr w:rsidR="00AD2CB9" w:rsidRPr="00496735" w:rsidTr="00EB6A09">
        <w:trPr>
          <w:trHeight w:val="516"/>
        </w:trPr>
        <w:tc>
          <w:tcPr>
            <w:tcW w:w="327"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1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62" w:type="pct"/>
            <w:shd w:val="clear" w:color="auto" w:fill="auto"/>
          </w:tcPr>
          <w:p w:rsidR="00AD2CB9" w:rsidRPr="00F04795" w:rsidRDefault="00AD2CB9" w:rsidP="00CF2B9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sidR="00F52DBD">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CF2B94">
              <w:rPr>
                <w:sz w:val="22"/>
                <w:szCs w:val="22"/>
                <w:lang w:eastAsia="ar-SA"/>
              </w:rPr>
              <w:t>3</w:t>
            </w:r>
            <w:r w:rsidR="00F52DBD">
              <w:rPr>
                <w:sz w:val="22"/>
                <w:szCs w:val="22"/>
                <w:lang w:eastAsia="ar-SA"/>
              </w:rPr>
              <w:t xml:space="preserve"> к И</w:t>
            </w:r>
            <w:r w:rsidR="00FC596E">
              <w:rPr>
                <w:sz w:val="22"/>
                <w:szCs w:val="22"/>
                <w:lang w:eastAsia="ar-SA"/>
              </w:rPr>
              <w:t>звещению о проведении открытого запроса котировок.</w:t>
            </w:r>
            <w:r w:rsidR="00CF2B94">
              <w:rPr>
                <w:sz w:val="22"/>
                <w:szCs w:val="22"/>
                <w:lang w:eastAsia="ar-SA"/>
              </w:rPr>
              <w:t xml:space="preserve"> (см. Отдельный файл)</w:t>
            </w:r>
          </w:p>
        </w:tc>
      </w:tr>
      <w:tr w:rsidR="00AD2CB9" w:rsidRPr="00496735" w:rsidTr="00EB6A09">
        <w:trPr>
          <w:trHeight w:val="516"/>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62" w:type="pct"/>
            <w:shd w:val="clear" w:color="auto" w:fill="auto"/>
          </w:tcPr>
          <w:p w:rsidR="00AD2CB9" w:rsidRDefault="00F719DC" w:rsidP="00F52DBD">
            <w:pPr>
              <w:widowControl w:val="0"/>
              <w:rPr>
                <w:rFonts w:eastAsia="Calibri"/>
                <w:b/>
                <w:color w:val="0D0D0D"/>
                <w:sz w:val="22"/>
                <w:szCs w:val="22"/>
                <w:lang w:eastAsia="en-US"/>
              </w:rPr>
            </w:pPr>
            <w:r w:rsidRPr="00EB6A09">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rsidR="00EB6A09" w:rsidRDefault="00EB6A09" w:rsidP="00F52DBD">
            <w:pPr>
              <w:widowControl w:val="0"/>
              <w:rPr>
                <w:rFonts w:eastAsia="Calibri"/>
                <w:b/>
                <w:color w:val="0D0D0D"/>
                <w:sz w:val="22"/>
                <w:szCs w:val="22"/>
                <w:lang w:eastAsia="en-US"/>
              </w:rPr>
            </w:pPr>
            <w:r>
              <w:rPr>
                <w:rFonts w:eastAsia="Calibri"/>
                <w:b/>
                <w:color w:val="0D0D0D"/>
                <w:sz w:val="22"/>
                <w:szCs w:val="22"/>
                <w:lang w:eastAsia="en-US"/>
              </w:rPr>
              <w:t>-10% в течение 5 (пяти) рабочих дней после подписания Договора на основании выставленного Подрядчиком счета;</w:t>
            </w:r>
          </w:p>
          <w:p w:rsidR="00EB6A09" w:rsidRDefault="00EB6A09" w:rsidP="00F52DBD">
            <w:pPr>
              <w:widowControl w:val="0"/>
              <w:rPr>
                <w:rFonts w:eastAsia="Calibri"/>
                <w:b/>
                <w:color w:val="0D0D0D"/>
                <w:sz w:val="22"/>
                <w:szCs w:val="22"/>
                <w:lang w:eastAsia="en-US"/>
              </w:rPr>
            </w:pPr>
            <w:r>
              <w:rPr>
                <w:rFonts w:eastAsia="Calibri"/>
                <w:b/>
                <w:color w:val="0D0D0D"/>
                <w:sz w:val="22"/>
                <w:szCs w:val="22"/>
                <w:lang w:eastAsia="en-US"/>
              </w:rPr>
              <w:t>-окончательный расчет по следующему графику:</w:t>
            </w:r>
          </w:p>
          <w:tbl>
            <w:tblPr>
              <w:tblW w:w="7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827"/>
              <w:gridCol w:w="826"/>
              <w:gridCol w:w="829"/>
              <w:gridCol w:w="732"/>
              <w:gridCol w:w="765"/>
              <w:gridCol w:w="888"/>
              <w:gridCol w:w="795"/>
              <w:gridCol w:w="795"/>
            </w:tblGrid>
            <w:tr w:rsidR="00EB6A09" w:rsidRPr="00EB6A09" w:rsidTr="00970CF8">
              <w:trPr>
                <w:trHeight w:val="769"/>
              </w:trPr>
              <w:tc>
                <w:tcPr>
                  <w:tcW w:w="76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27</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апреля</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7"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мая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6"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Ию</w:t>
                  </w:r>
                  <w:r>
                    <w:rPr>
                      <w:rFonts w:eastAsia="Calibri"/>
                      <w:sz w:val="20"/>
                      <w:szCs w:val="20"/>
                      <w:lang w:eastAsia="zh-CN"/>
                    </w:rPr>
                    <w:t>н</w:t>
                  </w:r>
                  <w:r w:rsidRPr="00EB6A09">
                    <w:rPr>
                      <w:rFonts w:eastAsia="Calibri"/>
                      <w:sz w:val="20"/>
                      <w:szCs w:val="20"/>
                      <w:lang w:eastAsia="zh-CN"/>
                    </w:rPr>
                    <w:t xml:space="preserve">я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9"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31 </w:t>
                  </w:r>
                  <w:r>
                    <w:rPr>
                      <w:rFonts w:eastAsia="Calibri"/>
                      <w:sz w:val="20"/>
                      <w:szCs w:val="20"/>
                      <w:lang w:eastAsia="zh-CN"/>
                    </w:rPr>
                    <w:t>Июля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32" w:type="dxa"/>
                </w:tcPr>
                <w:p w:rsidR="00EB6A09" w:rsidRPr="00EB6A09" w:rsidRDefault="00EB6A09" w:rsidP="00EB6A09">
                  <w:pPr>
                    <w:suppressAutoHyphens/>
                    <w:ind w:left="-131" w:right="-149"/>
                    <w:jc w:val="center"/>
                    <w:rPr>
                      <w:rFonts w:eastAsia="Calibri"/>
                      <w:sz w:val="20"/>
                      <w:szCs w:val="20"/>
                      <w:lang w:eastAsia="zh-CN"/>
                    </w:rPr>
                  </w:pPr>
                  <w:r w:rsidRPr="00EB6A09">
                    <w:rPr>
                      <w:rFonts w:eastAsia="Calibri"/>
                      <w:sz w:val="20"/>
                      <w:szCs w:val="20"/>
                      <w:lang w:eastAsia="zh-CN"/>
                    </w:rPr>
                    <w:t>До 30</w:t>
                  </w:r>
                </w:p>
                <w:p w:rsidR="00EB6A09" w:rsidRPr="00EB6A09" w:rsidRDefault="00EB6A09" w:rsidP="00EB6A09">
                  <w:pPr>
                    <w:suppressAutoHyphens/>
                    <w:ind w:left="-131" w:right="-149"/>
                    <w:jc w:val="center"/>
                    <w:rPr>
                      <w:rFonts w:eastAsia="Calibri"/>
                      <w:sz w:val="20"/>
                      <w:szCs w:val="20"/>
                      <w:lang w:eastAsia="zh-CN"/>
                    </w:rPr>
                  </w:pPr>
                  <w:r w:rsidRPr="00EB6A09">
                    <w:rPr>
                      <w:rFonts w:eastAsia="Calibri"/>
                      <w:sz w:val="20"/>
                      <w:szCs w:val="20"/>
                      <w:lang w:eastAsia="zh-CN"/>
                    </w:rPr>
                    <w:t xml:space="preserve"> </w:t>
                  </w:r>
                  <w:r>
                    <w:rPr>
                      <w:rFonts w:eastAsia="Calibri"/>
                      <w:sz w:val="20"/>
                      <w:szCs w:val="20"/>
                      <w:lang w:eastAsia="zh-CN"/>
                    </w:rPr>
                    <w:t>Августа</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65" w:type="dxa"/>
                </w:tcPr>
                <w:p w:rsidR="00EB6A09" w:rsidRPr="00EB6A09" w:rsidRDefault="00EB6A09" w:rsidP="00EB6A09">
                  <w:pPr>
                    <w:suppressAutoHyphens/>
                    <w:ind w:left="-67" w:right="-19"/>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Сентября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88"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Октября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EB6A09" w:rsidRPr="00EB6A09" w:rsidRDefault="00EB6A09" w:rsidP="00EB6A09">
                  <w:pPr>
                    <w:suppressAutoHyphens/>
                    <w:ind w:left="-100"/>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29</w:t>
                  </w:r>
                  <w:r w:rsidRPr="00EB6A09">
                    <w:rPr>
                      <w:rFonts w:eastAsia="Calibri"/>
                      <w:sz w:val="20"/>
                      <w:szCs w:val="20"/>
                      <w:lang w:eastAsia="zh-CN"/>
                    </w:rPr>
                    <w:t xml:space="preserve"> </w:t>
                  </w:r>
                  <w:r>
                    <w:rPr>
                      <w:rFonts w:eastAsia="Calibri"/>
                      <w:sz w:val="20"/>
                      <w:szCs w:val="20"/>
                      <w:lang w:eastAsia="zh-CN"/>
                    </w:rPr>
                    <w:t>Ноября</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EB6A09" w:rsidRPr="00EB6A09" w:rsidRDefault="00EB6A09" w:rsidP="00EB6A09">
                  <w:pPr>
                    <w:suppressAutoHyphens/>
                    <w:ind w:left="-100"/>
                    <w:jc w:val="center"/>
                    <w:rPr>
                      <w:rFonts w:eastAsia="Calibri"/>
                      <w:sz w:val="20"/>
                      <w:szCs w:val="20"/>
                      <w:lang w:eastAsia="zh-CN"/>
                    </w:rPr>
                  </w:pPr>
                  <w:r>
                    <w:rPr>
                      <w:rFonts w:eastAsia="Calibri"/>
                      <w:sz w:val="20"/>
                      <w:szCs w:val="20"/>
                      <w:lang w:eastAsia="zh-CN"/>
                    </w:rPr>
                    <w:t>До 28Декабря 2024 г.</w:t>
                  </w:r>
                </w:p>
              </w:tc>
            </w:tr>
            <w:tr w:rsidR="00EB6A09" w:rsidRPr="00EB6A09" w:rsidTr="00EB6A09">
              <w:tc>
                <w:tcPr>
                  <w:tcW w:w="76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lastRenderedPageBreak/>
                    <w:t>10%</w:t>
                  </w:r>
                </w:p>
              </w:tc>
              <w:tc>
                <w:tcPr>
                  <w:tcW w:w="827"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26"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29"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73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765"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88"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10%</w:t>
                  </w:r>
                </w:p>
              </w:tc>
            </w:tr>
          </w:tbl>
          <w:p w:rsidR="00EB6A09" w:rsidRPr="004703F7" w:rsidRDefault="00EB6A09" w:rsidP="00F52DBD">
            <w:pPr>
              <w:widowControl w:val="0"/>
              <w:rPr>
                <w:rFonts w:eastAsia="Calibri"/>
                <w:color w:val="FF0000"/>
                <w:sz w:val="22"/>
                <w:szCs w:val="22"/>
                <w:lang w:eastAsia="en-US"/>
              </w:rPr>
            </w:pPr>
          </w:p>
        </w:tc>
      </w:tr>
      <w:tr w:rsidR="00AD2CB9" w:rsidRPr="00496735" w:rsidTr="00EB6A09">
        <w:trPr>
          <w:trHeight w:val="322"/>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lastRenderedPageBreak/>
              <w:t>10</w:t>
            </w:r>
            <w:r w:rsidR="00AD2CB9" w:rsidRPr="00496735">
              <w:rPr>
                <w:sz w:val="22"/>
                <w:szCs w:val="22"/>
                <w:lang w:eastAsia="ar-SA"/>
              </w:rPr>
              <w:t>.</w:t>
            </w:r>
          </w:p>
        </w:tc>
        <w:tc>
          <w:tcPr>
            <w:tcW w:w="111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62" w:type="pct"/>
            <w:shd w:val="clear" w:color="auto" w:fill="auto"/>
          </w:tcPr>
          <w:p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F52DBD">
              <w:rPr>
                <w:sz w:val="22"/>
                <w:szCs w:val="22"/>
                <w:lang w:eastAsia="ar-SA"/>
              </w:rPr>
              <w:t>.</w:t>
            </w:r>
          </w:p>
        </w:tc>
      </w:tr>
      <w:tr w:rsidR="00AD2CB9" w:rsidRPr="00496735" w:rsidTr="00EB6A09">
        <w:trPr>
          <w:trHeight w:val="27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62" w:type="pct"/>
            <w:shd w:val="clear" w:color="auto" w:fill="auto"/>
          </w:tcPr>
          <w:p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EB6A09">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EB6A09">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EB6A09">
        <w:trPr>
          <w:trHeight w:val="5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62" w:type="pct"/>
            <w:shd w:val="clear" w:color="auto" w:fill="auto"/>
          </w:tcPr>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5C76C8">
            <w:pPr>
              <w:widowControl w:val="0"/>
              <w:tabs>
                <w:tab w:val="left" w:pos="316"/>
              </w:tabs>
              <w:snapToGrid w:val="0"/>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B6AD3" w:rsidRPr="00496735" w:rsidRDefault="00FB6AD3" w:rsidP="00F52DBD">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w:t>
            </w:r>
            <w:r w:rsidR="00F52DBD">
              <w:rPr>
                <w:sz w:val="22"/>
                <w:szCs w:val="22"/>
                <w:lang w:eastAsia="ar-SA"/>
              </w:rPr>
              <w:t xml:space="preserve"> а также к условиям исполнения Д</w:t>
            </w:r>
            <w:r w:rsidRPr="00B26D90">
              <w:rPr>
                <w:sz w:val="22"/>
                <w:szCs w:val="22"/>
                <w:lang w:eastAsia="ar-SA"/>
              </w:rPr>
              <w:t xml:space="preserve">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F52DBD">
              <w:rPr>
                <w:sz w:val="22"/>
                <w:szCs w:val="22"/>
                <w:lang w:eastAsia="ar-SA"/>
              </w:rPr>
              <w:t>Д</w:t>
            </w:r>
            <w:r w:rsidRPr="00B26D90">
              <w:rPr>
                <w:sz w:val="22"/>
                <w:szCs w:val="22"/>
                <w:lang w:eastAsia="ar-SA"/>
              </w:rPr>
              <w:t>оговора</w:t>
            </w:r>
            <w:r w:rsidR="00F52DBD">
              <w:rPr>
                <w:sz w:val="22"/>
                <w:szCs w:val="22"/>
                <w:lang w:eastAsia="ar-SA"/>
              </w:rPr>
              <w:t>.</w:t>
            </w:r>
          </w:p>
        </w:tc>
      </w:tr>
      <w:tr w:rsidR="00AD2CB9" w:rsidRPr="00496735" w:rsidTr="00EB6A09">
        <w:trPr>
          <w:trHeight w:val="519"/>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Дополнительные требования, </w:t>
            </w:r>
            <w:r w:rsidRPr="00496735">
              <w:rPr>
                <w:sz w:val="22"/>
                <w:szCs w:val="22"/>
                <w:lang w:eastAsia="ar-SA"/>
              </w:rPr>
              <w:lastRenderedPageBreak/>
              <w:t>установленные к участникам закупки</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Не установлено</w:t>
            </w:r>
          </w:p>
        </w:tc>
      </w:tr>
      <w:tr w:rsidR="00AD2CB9" w:rsidRPr="00496735" w:rsidTr="00EB6A09">
        <w:trPr>
          <w:trHeight w:val="519"/>
        </w:trPr>
        <w:tc>
          <w:tcPr>
            <w:tcW w:w="327"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lastRenderedPageBreak/>
              <w:t>1</w:t>
            </w:r>
            <w:r w:rsidR="00B26D90" w:rsidRPr="007B5C10">
              <w:rPr>
                <w:sz w:val="22"/>
                <w:szCs w:val="22"/>
                <w:lang w:eastAsia="ar-SA"/>
              </w:rPr>
              <w:t>6</w:t>
            </w:r>
            <w:r w:rsidRPr="007B5C10">
              <w:rPr>
                <w:sz w:val="22"/>
                <w:szCs w:val="22"/>
                <w:lang w:eastAsia="ar-SA"/>
              </w:rPr>
              <w:t>.</w:t>
            </w:r>
          </w:p>
        </w:tc>
        <w:tc>
          <w:tcPr>
            <w:tcW w:w="111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562" w:type="pct"/>
            <w:shd w:val="clear" w:color="auto" w:fill="auto"/>
          </w:tcPr>
          <w:p w:rsidR="00AD2CB9" w:rsidRPr="007B5C10" w:rsidRDefault="00F52DBD" w:rsidP="006E54F9">
            <w:pPr>
              <w:widowControl w:val="0"/>
              <w:jc w:val="left"/>
              <w:rPr>
                <w:rFonts w:eastAsia="Calibri"/>
                <w:sz w:val="22"/>
                <w:szCs w:val="22"/>
                <w:lang w:eastAsia="en-US"/>
              </w:rPr>
            </w:pPr>
            <w:r>
              <w:rPr>
                <w:sz w:val="22"/>
                <w:szCs w:val="22"/>
                <w:lang w:eastAsia="ar-SA"/>
              </w:rPr>
              <w:t>Согласно Техническому заданию (Приложение №1 к Проекту Договора)</w:t>
            </w:r>
          </w:p>
        </w:tc>
      </w:tr>
      <w:tr w:rsidR="00AD2CB9" w:rsidRPr="00496735" w:rsidTr="00EB6A09">
        <w:trPr>
          <w:trHeight w:val="34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EB6A09">
        <w:trPr>
          <w:trHeight w:val="61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6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EB6A09">
        <w:trPr>
          <w:trHeight w:val="335"/>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62" w:type="pct"/>
            <w:shd w:val="clear" w:color="auto" w:fill="auto"/>
          </w:tcPr>
          <w:p w:rsidR="00AD2CB9" w:rsidRPr="00496735" w:rsidRDefault="00AD2CB9" w:rsidP="005C76C8">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CE66C7" w:rsidRPr="005C76C8" w:rsidRDefault="00AD2CB9" w:rsidP="005C76C8">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rsidTr="00EB6A09">
        <w:trPr>
          <w:trHeight w:val="335"/>
        </w:trPr>
        <w:tc>
          <w:tcPr>
            <w:tcW w:w="327"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11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62" w:type="pct"/>
            <w:shd w:val="clear" w:color="auto" w:fill="auto"/>
          </w:tcPr>
          <w:p w:rsidR="00026A9B" w:rsidRPr="0049153B" w:rsidRDefault="00026A9B" w:rsidP="006E54F9">
            <w:pPr>
              <w:widowControl w:val="0"/>
              <w:snapToGrid w:val="0"/>
              <w:jc w:val="left"/>
              <w:rPr>
                <w:b/>
                <w:color w:val="FF0000"/>
                <w:sz w:val="22"/>
                <w:szCs w:val="22"/>
                <w:lang w:eastAsia="ar-SA"/>
              </w:rPr>
            </w:pPr>
          </w:p>
          <w:p w:rsidR="00CE66C7" w:rsidRPr="0049153B" w:rsidRDefault="00AF52B2" w:rsidP="00FA2716">
            <w:pPr>
              <w:widowControl w:val="0"/>
              <w:snapToGrid w:val="0"/>
              <w:jc w:val="left"/>
              <w:rPr>
                <w:b/>
                <w:color w:val="FF0000"/>
                <w:sz w:val="22"/>
                <w:szCs w:val="22"/>
                <w:lang w:eastAsia="ar-SA"/>
              </w:rPr>
            </w:pPr>
            <w:r w:rsidRPr="00AF52B2">
              <w:rPr>
                <w:b/>
                <w:color w:val="FF0000"/>
                <w:sz w:val="22"/>
                <w:szCs w:val="22"/>
                <w:lang w:eastAsia="ar-SA"/>
              </w:rPr>
              <w:t>28.02.2024</w:t>
            </w:r>
          </w:p>
        </w:tc>
      </w:tr>
      <w:tr w:rsidR="00AD2CB9" w:rsidRPr="00496735" w:rsidTr="00EB6A09">
        <w:trPr>
          <w:trHeight w:val="3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rsidR="00AD2CB9" w:rsidRPr="0049153B" w:rsidRDefault="00AD2CB9" w:rsidP="006E54F9">
            <w:pPr>
              <w:widowControl w:val="0"/>
              <w:snapToGrid w:val="0"/>
              <w:jc w:val="left"/>
              <w:rPr>
                <w:b/>
                <w:color w:val="FF0000"/>
                <w:sz w:val="22"/>
                <w:szCs w:val="22"/>
                <w:lang w:eastAsia="ar-SA"/>
              </w:rPr>
            </w:pPr>
          </w:p>
          <w:p w:rsidR="00CE66C7" w:rsidRPr="0049153B" w:rsidRDefault="00CE66C7" w:rsidP="006E54F9">
            <w:pPr>
              <w:widowControl w:val="0"/>
              <w:snapToGrid w:val="0"/>
              <w:jc w:val="left"/>
              <w:rPr>
                <w:b/>
                <w:color w:val="FF0000"/>
                <w:sz w:val="22"/>
                <w:szCs w:val="22"/>
                <w:lang w:eastAsia="ar-SA"/>
              </w:rPr>
            </w:pPr>
          </w:p>
          <w:p w:rsidR="00CE66C7" w:rsidRPr="00AF52B2" w:rsidRDefault="00AF52B2" w:rsidP="00FA2716">
            <w:pPr>
              <w:widowControl w:val="0"/>
              <w:snapToGrid w:val="0"/>
              <w:jc w:val="left"/>
              <w:rPr>
                <w:b/>
                <w:color w:val="FF0000"/>
                <w:sz w:val="22"/>
                <w:szCs w:val="22"/>
                <w:lang w:eastAsia="ar-SA"/>
              </w:rPr>
            </w:pPr>
            <w:r w:rsidRPr="00AF52B2">
              <w:rPr>
                <w:b/>
                <w:color w:val="FF0000"/>
                <w:sz w:val="22"/>
                <w:szCs w:val="22"/>
                <w:lang w:eastAsia="ar-SA"/>
              </w:rPr>
              <w:t>07.03.2024 09:00</w:t>
            </w:r>
          </w:p>
        </w:tc>
      </w:tr>
      <w:tr w:rsidR="00AD2CB9" w:rsidRPr="00496735" w:rsidTr="00EB6A09">
        <w:trPr>
          <w:trHeight w:val="688"/>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rsidR="00CE66C7" w:rsidRPr="0049153B" w:rsidRDefault="00CE66C7" w:rsidP="006E54F9">
            <w:pPr>
              <w:widowControl w:val="0"/>
              <w:snapToGrid w:val="0"/>
              <w:jc w:val="left"/>
              <w:rPr>
                <w:b/>
                <w:color w:val="FF0000"/>
                <w:sz w:val="22"/>
                <w:szCs w:val="22"/>
                <w:lang w:eastAsia="ar-SA"/>
              </w:rPr>
            </w:pPr>
          </w:p>
          <w:p w:rsidR="00CE66C7" w:rsidRPr="0049153B" w:rsidRDefault="00AF52B2" w:rsidP="006E54F9">
            <w:pPr>
              <w:widowControl w:val="0"/>
              <w:snapToGrid w:val="0"/>
              <w:jc w:val="left"/>
              <w:rPr>
                <w:b/>
                <w:color w:val="FF0000"/>
                <w:sz w:val="22"/>
                <w:szCs w:val="22"/>
                <w:lang w:eastAsia="ar-SA"/>
              </w:rPr>
            </w:pPr>
            <w:r w:rsidRPr="00AF52B2">
              <w:rPr>
                <w:b/>
                <w:color w:val="FF0000"/>
                <w:sz w:val="22"/>
                <w:szCs w:val="22"/>
                <w:lang w:eastAsia="ar-SA"/>
              </w:rPr>
              <w:t>11.03.2024</w:t>
            </w:r>
          </w:p>
          <w:p w:rsidR="00CE66C7" w:rsidRPr="0049153B" w:rsidRDefault="00CE66C7" w:rsidP="00FA2716">
            <w:pPr>
              <w:widowControl w:val="0"/>
              <w:snapToGrid w:val="0"/>
              <w:jc w:val="left"/>
              <w:rPr>
                <w:b/>
                <w:color w:val="FF0000"/>
                <w:sz w:val="22"/>
                <w:szCs w:val="22"/>
                <w:lang w:eastAsia="ar-SA"/>
              </w:rPr>
            </w:pPr>
          </w:p>
        </w:tc>
      </w:tr>
      <w:tr w:rsidR="00AD2CB9" w:rsidRPr="00496735" w:rsidTr="00EB6A09">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62" w:type="pct"/>
            <w:shd w:val="clear" w:color="auto" w:fill="auto"/>
          </w:tcPr>
          <w:p w:rsidR="00CE66C7" w:rsidRPr="0049153B" w:rsidRDefault="00AF52B2" w:rsidP="001012F1">
            <w:pPr>
              <w:widowControl w:val="0"/>
              <w:snapToGrid w:val="0"/>
              <w:jc w:val="left"/>
              <w:rPr>
                <w:b/>
                <w:color w:val="FF0000"/>
                <w:sz w:val="22"/>
                <w:szCs w:val="22"/>
                <w:lang w:eastAsia="ar-SA"/>
              </w:rPr>
            </w:pPr>
            <w:r w:rsidRPr="00AF52B2">
              <w:rPr>
                <w:b/>
                <w:color w:val="FF0000"/>
                <w:sz w:val="22"/>
                <w:szCs w:val="22"/>
                <w:lang w:eastAsia="ar-SA"/>
              </w:rPr>
              <w:t>11.03.2024</w:t>
            </w:r>
          </w:p>
        </w:tc>
      </w:tr>
      <w:tr w:rsidR="00AD2CB9" w:rsidRPr="00496735" w:rsidTr="00EB6A09">
        <w:trPr>
          <w:trHeight w:val="112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bookmarkStart w:id="1" w:name="_GoBack"/>
            <w:bookmarkEnd w:id="1"/>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rsidR="001012F1" w:rsidRPr="003C5B98" w:rsidRDefault="001012F1" w:rsidP="001012F1">
            <w:pPr>
              <w:pStyle w:val="afa"/>
              <w:widowControl w:val="0"/>
              <w:jc w:val="both"/>
              <w:rPr>
                <w:rFonts w:ascii="Times New Roman" w:hAnsi="Times New Roman"/>
                <w:sz w:val="22"/>
                <w:szCs w:val="22"/>
              </w:rPr>
            </w:pPr>
            <w:r w:rsidRPr="00DF6197">
              <w:rPr>
                <w:rFonts w:ascii="Times New Roman" w:eastAsia="Calibri" w:hAnsi="Times New Roman"/>
                <w:bCs/>
                <w:sz w:val="22"/>
                <w:szCs w:val="22"/>
                <w:lang w:eastAsia="en-US"/>
              </w:rPr>
              <w:t xml:space="preserve">1. </w:t>
            </w:r>
            <w:r w:rsidRPr="00DF6197">
              <w:rPr>
                <w:rFonts w:ascii="Times New Roman" w:hAnsi="Times New Roman"/>
                <w:bCs/>
                <w:sz w:val="22"/>
                <w:szCs w:val="22"/>
              </w:rPr>
              <w:t>У</w:t>
            </w:r>
            <w:r w:rsidRPr="003C5B98">
              <w:rPr>
                <w:rFonts w:ascii="Times New Roman" w:hAnsi="Times New Roman"/>
                <w:sz w:val="22"/>
                <w:szCs w:val="22"/>
              </w:rPr>
              <w:t>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1012F1" w:rsidRPr="003C5B98" w:rsidRDefault="001012F1" w:rsidP="001012F1">
            <w:pPr>
              <w:widowControl w:val="0"/>
              <w:rPr>
                <w:sz w:val="22"/>
                <w:szCs w:val="22"/>
              </w:rPr>
            </w:pPr>
            <w:r w:rsidRPr="003C5B98">
              <w:rPr>
                <w:sz w:val="22"/>
                <w:szCs w:val="22"/>
              </w:rPr>
              <w:t>Заявка должна содержать, в том числе:</w:t>
            </w:r>
          </w:p>
          <w:p w:rsidR="001012F1" w:rsidRPr="003C5B98" w:rsidRDefault="001012F1" w:rsidP="001012F1">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012F1" w:rsidRPr="003C5B98" w:rsidRDefault="001012F1" w:rsidP="001012F1">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1012F1" w:rsidRPr="003C5B98" w:rsidRDefault="001012F1" w:rsidP="001012F1">
            <w:pPr>
              <w:widowControl w:val="0"/>
              <w:rPr>
                <w:sz w:val="22"/>
                <w:szCs w:val="22"/>
              </w:rPr>
            </w:pPr>
            <w:r w:rsidRPr="003C5B98">
              <w:rPr>
                <w:sz w:val="22"/>
                <w:szCs w:val="22"/>
              </w:rPr>
              <w:t>3) сроки и порядок оплаты товаров, выполнения работ, оказания услуг;</w:t>
            </w:r>
          </w:p>
          <w:p w:rsidR="001012F1" w:rsidRPr="003C5B98" w:rsidRDefault="001012F1" w:rsidP="001012F1">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012F1" w:rsidRPr="003C5B98" w:rsidRDefault="001012F1" w:rsidP="001012F1">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1012F1" w:rsidRPr="003C5B98" w:rsidRDefault="001012F1" w:rsidP="001012F1">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1012F1" w:rsidRPr="003C5B98" w:rsidRDefault="001012F1" w:rsidP="001012F1">
            <w:pPr>
              <w:widowControl w:val="0"/>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1012F1" w:rsidRPr="003C5B98" w:rsidRDefault="001012F1" w:rsidP="001012F1">
            <w:pPr>
              <w:widowControl w:val="0"/>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1012F1" w:rsidRPr="003C5B98" w:rsidRDefault="001012F1" w:rsidP="001012F1">
            <w:pPr>
              <w:widowControl w:val="0"/>
              <w:rPr>
                <w:sz w:val="22"/>
                <w:szCs w:val="22"/>
              </w:rPr>
            </w:pPr>
            <w:r w:rsidRPr="003C5B98">
              <w:rPr>
                <w:sz w:val="22"/>
                <w:szCs w:val="22"/>
              </w:rPr>
              <w:t>9) иные сведения, предусмотренные главой 6 Положения</w:t>
            </w:r>
            <w:r>
              <w:rPr>
                <w:sz w:val="22"/>
                <w:szCs w:val="22"/>
              </w:rPr>
              <w:t xml:space="preserve"> Заказчика</w:t>
            </w:r>
            <w:r w:rsidRPr="003C5B98">
              <w:rPr>
                <w:sz w:val="22"/>
                <w:szCs w:val="22"/>
              </w:rPr>
              <w:t>.</w:t>
            </w:r>
          </w:p>
          <w:p w:rsidR="001012F1" w:rsidRPr="003C5B98" w:rsidRDefault="001012F1" w:rsidP="001012F1">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1012F1" w:rsidRPr="00503134" w:rsidRDefault="001012F1" w:rsidP="001012F1">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работы электронной площадки. </w:t>
            </w:r>
          </w:p>
          <w:p w:rsidR="001012F1" w:rsidRPr="00B21214" w:rsidRDefault="001012F1" w:rsidP="001012F1">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1012F1" w:rsidRPr="00B21214" w:rsidRDefault="001012F1" w:rsidP="001012F1">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rsidR="001012F1" w:rsidRPr="00B21214" w:rsidRDefault="001012F1" w:rsidP="001012F1">
            <w:pPr>
              <w:widowControl w:val="0"/>
              <w:rPr>
                <w:sz w:val="22"/>
                <w:szCs w:val="22"/>
              </w:rPr>
            </w:pPr>
            <w:r w:rsidRPr="00B21214">
              <w:rPr>
                <w:sz w:val="22"/>
                <w:szCs w:val="22"/>
              </w:rPr>
              <w:t>-участник не соответствует требованиям извещения открытого запроса котировок;</w:t>
            </w:r>
          </w:p>
          <w:p w:rsidR="001012F1" w:rsidRPr="00B21214" w:rsidRDefault="001012F1" w:rsidP="001012F1">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1012F1" w:rsidRPr="00B21214" w:rsidRDefault="001012F1" w:rsidP="001012F1">
            <w:pPr>
              <w:widowControl w:val="0"/>
              <w:rPr>
                <w:sz w:val="22"/>
                <w:szCs w:val="22"/>
              </w:rPr>
            </w:pPr>
            <w:r w:rsidRPr="00B21214">
              <w:rPr>
                <w:sz w:val="22"/>
                <w:szCs w:val="22"/>
              </w:rPr>
              <w:t>-содержат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1012F1" w:rsidRPr="00B21214" w:rsidRDefault="001012F1" w:rsidP="001012F1">
            <w:pPr>
              <w:widowControl w:val="0"/>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w:t>
            </w:r>
            <w:r>
              <w:rPr>
                <w:sz w:val="22"/>
                <w:szCs w:val="22"/>
              </w:rPr>
              <w:t>ы</w:t>
            </w:r>
            <w:r w:rsidRPr="00B21214">
              <w:rPr>
                <w:sz w:val="22"/>
                <w:szCs w:val="22"/>
              </w:rPr>
              <w:t xml:space="preserve"> или копии документ</w:t>
            </w:r>
            <w:r>
              <w:rPr>
                <w:sz w:val="22"/>
                <w:szCs w:val="22"/>
              </w:rPr>
              <w:t>ов</w:t>
            </w:r>
            <w:r w:rsidRPr="00B21214">
              <w:rPr>
                <w:sz w:val="22"/>
                <w:szCs w:val="22"/>
              </w:rPr>
              <w:t>,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5C76C8" w:rsidRDefault="001012F1" w:rsidP="001012F1">
            <w:pPr>
              <w:widowControl w:val="0"/>
              <w:snapToGrid w:val="0"/>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EB6A09">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EB6A09">
        <w:trPr>
          <w:trHeight w:val="280"/>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62"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EB6A09">
        <w:trPr>
          <w:trHeight w:val="34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62" w:type="pct"/>
            <w:shd w:val="clear" w:color="auto" w:fill="auto"/>
          </w:tcPr>
          <w:p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sidR="001012F1">
              <w:rPr>
                <w:b/>
                <w:sz w:val="22"/>
                <w:szCs w:val="22"/>
                <w:lang w:eastAsia="ar-SA"/>
              </w:rPr>
              <w:t xml:space="preserve"> содержит наиболее низкую цену Д</w:t>
            </w:r>
            <w:r w:rsidRPr="006E54F9">
              <w:rPr>
                <w:b/>
                <w:sz w:val="22"/>
                <w:szCs w:val="22"/>
                <w:lang w:eastAsia="ar-SA"/>
              </w:rPr>
              <w:t>оговора.</w:t>
            </w:r>
          </w:p>
          <w:p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rsidTr="00EB6A09">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62"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EB6A09">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rsidR="000B4A32" w:rsidRDefault="000B4A32" w:rsidP="000B4A32">
            <w:pPr>
              <w:rPr>
                <w:b/>
                <w:sz w:val="22"/>
                <w:szCs w:val="22"/>
                <w:lang w:eastAsia="ar-SA"/>
              </w:rPr>
            </w:pPr>
            <w:r>
              <w:rPr>
                <w:b/>
                <w:sz w:val="22"/>
                <w:szCs w:val="22"/>
                <w:lang w:eastAsia="ar-SA"/>
              </w:rPr>
              <w:t>1. Заявка;</w:t>
            </w:r>
          </w:p>
          <w:p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rsidR="000B4A32" w:rsidRPr="00F3148C" w:rsidRDefault="007C795D" w:rsidP="000B4A32">
            <w:pPr>
              <w:keepNext/>
              <w:keepLines/>
              <w:rPr>
                <w:b/>
                <w:sz w:val="22"/>
                <w:szCs w:val="22"/>
              </w:rPr>
            </w:pPr>
            <w:r w:rsidRPr="001012F1">
              <w:rPr>
                <w:b/>
                <w:sz w:val="22"/>
                <w:szCs w:val="22"/>
              </w:rPr>
              <w:t>5</w:t>
            </w:r>
            <w:r w:rsidR="000B4A32" w:rsidRPr="001012F1">
              <w:rPr>
                <w:b/>
                <w:sz w:val="22"/>
                <w:szCs w:val="22"/>
              </w:rPr>
              <w:t>.</w:t>
            </w:r>
            <w:r w:rsidR="000B4A32" w:rsidRPr="00F3148C">
              <w:rPr>
                <w:b/>
                <w:sz w:val="22"/>
                <w:szCs w:val="22"/>
              </w:rPr>
              <w:t xml:space="preserve"> Проект Договора.</w:t>
            </w:r>
          </w:p>
          <w:p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5C76C8">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5C76C8">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5C76C8">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5C76C8">
            <w:pPr>
              <w:widowControl w:val="0"/>
              <w:snapToGrid w:val="0"/>
              <w:rPr>
                <w:sz w:val="22"/>
                <w:szCs w:val="22"/>
                <w:lang w:eastAsia="ar-SA"/>
              </w:rPr>
            </w:pPr>
            <w:r w:rsidRPr="00496735">
              <w:rPr>
                <w:sz w:val="22"/>
                <w:szCs w:val="22"/>
                <w:lang w:eastAsia="ar-SA"/>
              </w:rPr>
              <w:t>г) заявку;</w:t>
            </w:r>
          </w:p>
          <w:p w:rsidR="001B6AED" w:rsidRPr="00496735" w:rsidRDefault="001B6AED" w:rsidP="005C76C8">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5C76C8">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5C76C8">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5C76C8">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5C76C8">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5C76C8">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4703F7" w:rsidRPr="00496735" w:rsidRDefault="001B6AED" w:rsidP="005C76C8">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tc>
      </w:tr>
      <w:tr w:rsidR="00AD2CB9" w:rsidRPr="00496735" w:rsidTr="00EB6A09">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29.</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EB6A09">
        <w:trPr>
          <w:trHeight w:val="28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62" w:type="pct"/>
            <w:shd w:val="clear" w:color="auto" w:fill="auto"/>
          </w:tcPr>
          <w:p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5C76C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5C76C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5C76C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EB6A09">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11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62" w:type="pct"/>
            <w:shd w:val="clear" w:color="auto" w:fill="auto"/>
          </w:tcPr>
          <w:p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w:t>
            </w:r>
            <w:r w:rsidR="0067319C">
              <w:rPr>
                <w:sz w:val="22"/>
                <w:szCs w:val="22"/>
                <w:lang w:eastAsia="ar-SA"/>
              </w:rPr>
              <w:t>Д</w:t>
            </w:r>
            <w:r w:rsidRPr="00496735">
              <w:rPr>
                <w:sz w:val="22"/>
                <w:szCs w:val="22"/>
                <w:lang w:eastAsia="ar-SA"/>
              </w:rPr>
              <w:t xml:space="preserve">оговор и один экземпляр </w:t>
            </w:r>
            <w:r w:rsidR="0067319C">
              <w:rPr>
                <w:sz w:val="22"/>
                <w:szCs w:val="22"/>
                <w:lang w:eastAsia="ar-SA"/>
              </w:rPr>
              <w:t>п</w:t>
            </w:r>
            <w:r w:rsidRPr="00496735">
              <w:rPr>
                <w:sz w:val="22"/>
                <w:szCs w:val="22"/>
                <w:lang w:eastAsia="ar-SA"/>
              </w:rPr>
              <w:t xml:space="preserve">ротокола. Договор заключается на условиях, указанных в поданной участником открытого запроса котировок заявке и в соответствии с извещением, проектом </w:t>
            </w:r>
            <w:r w:rsidR="0067319C">
              <w:rPr>
                <w:sz w:val="22"/>
                <w:szCs w:val="22"/>
                <w:lang w:eastAsia="ar-SA"/>
              </w:rPr>
              <w:t>Д</w:t>
            </w:r>
            <w:r w:rsidRPr="00496735">
              <w:rPr>
                <w:sz w:val="22"/>
                <w:szCs w:val="22"/>
                <w:lang w:eastAsia="ar-SA"/>
              </w:rPr>
              <w:t xml:space="preserve">оговора. </w:t>
            </w:r>
          </w:p>
          <w:p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5C76C8">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 занявшим третье место соответственно.</w:t>
            </w:r>
          </w:p>
          <w:p w:rsidR="00AD2CB9" w:rsidRPr="00496735" w:rsidRDefault="007655D1" w:rsidP="005C76C8">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67319C">
              <w:rPr>
                <w:sz w:val="22"/>
                <w:szCs w:val="22"/>
                <w:lang w:eastAsia="ar-SA"/>
              </w:rPr>
              <w:t>.</w:t>
            </w:r>
          </w:p>
        </w:tc>
      </w:tr>
      <w:tr w:rsidR="00AD2CB9" w:rsidRPr="00496735" w:rsidTr="00EB6A09">
        <w:trPr>
          <w:trHeight w:val="51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62"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EB6A09">
        <w:trPr>
          <w:trHeight w:val="1016"/>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6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EB6A09">
        <w:trPr>
          <w:trHeight w:val="69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6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EB6A09">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11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62" w:type="pct"/>
            <w:shd w:val="clear" w:color="auto" w:fill="auto"/>
          </w:tcPr>
          <w:p w:rsidR="001B6AED" w:rsidRPr="00496735" w:rsidRDefault="001B6AED" w:rsidP="005C76C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EB6A09">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1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62" w:type="pct"/>
            <w:shd w:val="clear" w:color="auto" w:fill="auto"/>
          </w:tcPr>
          <w:p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rsidTr="00EB6A09">
        <w:trPr>
          <w:trHeight w:val="27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1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62" w:type="pct"/>
            <w:shd w:val="clear" w:color="auto" w:fill="auto"/>
          </w:tcPr>
          <w:p w:rsidR="00AD2CB9" w:rsidRPr="00496735" w:rsidRDefault="005C76C8" w:rsidP="005C76C8">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Pr>
                <w:rFonts w:eastAsia="Calibri"/>
                <w:sz w:val="22"/>
                <w:szCs w:val="22"/>
                <w:lang w:eastAsia="en-US"/>
              </w:rPr>
              <w:t>.</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t>Приложение № 1</w:t>
      </w:r>
    </w:p>
    <w:p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Ед. измер.</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Pr="00EE6BDA" w:rsidRDefault="000B4A32" w:rsidP="000B4A32">
      <w:pPr>
        <w:suppressAutoHyphens/>
        <w:ind w:firstLine="709"/>
        <w:rPr>
          <w:b/>
          <w:sz w:val="22"/>
          <w:szCs w:val="22"/>
          <w:lang w:eastAsia="ar-SA"/>
        </w:rPr>
      </w:pPr>
      <w:r w:rsidRPr="00AB5453">
        <w:rPr>
          <w:b/>
        </w:rPr>
        <w:t>М.П</w:t>
      </w: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Default="00EE6BDA" w:rsidP="00EE6BDA">
      <w:pPr>
        <w:widowControl w:val="0"/>
        <w:ind w:firstLine="709"/>
        <w:jc w:val="right"/>
        <w:rPr>
          <w:b/>
          <w:sz w:val="22"/>
          <w:szCs w:val="22"/>
          <w:lang w:eastAsia="ar-SA"/>
        </w:rPr>
      </w:pPr>
      <w:r w:rsidRPr="00EE6BDA">
        <w:rPr>
          <w:b/>
          <w:sz w:val="22"/>
          <w:szCs w:val="22"/>
          <w:lang w:eastAsia="ar-SA"/>
        </w:rPr>
        <w:t>Форма № 2</w:t>
      </w:r>
    </w:p>
    <w:p w:rsidR="00A73F4F" w:rsidRDefault="00A73F4F" w:rsidP="00A73F4F">
      <w:pPr>
        <w:widowControl w:val="0"/>
        <w:suppressAutoHyphens/>
        <w:jc w:val="right"/>
        <w:rPr>
          <w:sz w:val="22"/>
          <w:szCs w:val="22"/>
          <w:lang w:eastAsia="ar-SA"/>
        </w:rPr>
      </w:pP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rsidR="00A73F4F" w:rsidRPr="00EE6BDA" w:rsidRDefault="00A73F4F" w:rsidP="00EE6BDA">
      <w:pPr>
        <w:widowControl w:val="0"/>
        <w:ind w:firstLine="709"/>
        <w:jc w:val="right"/>
        <w:rPr>
          <w:i/>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Pr="00EE6BDA" w:rsidRDefault="000B4A32" w:rsidP="000B4A32">
      <w:pPr>
        <w:suppressAutoHyphens/>
        <w:jc w:val="left"/>
        <w:rPr>
          <w:sz w:val="22"/>
          <w:szCs w:val="22"/>
          <w:vertAlign w:val="superscript"/>
          <w:lang w:eastAsia="ar-SA"/>
        </w:rPr>
      </w:pPr>
      <w:r w:rsidRPr="00AB5453">
        <w:rPr>
          <w:b/>
        </w:rPr>
        <w:t>М.П</w:t>
      </w:r>
      <w:r w:rsidR="00EE6BDA" w:rsidRPr="00EE6BDA">
        <w:rPr>
          <w:sz w:val="22"/>
          <w:szCs w:val="22"/>
          <w:vertAlign w:val="superscript"/>
          <w:lang w:eastAsia="ar-SA"/>
        </w:rPr>
        <w:t xml:space="preserve">                                                                                                                                      </w:t>
      </w:r>
      <w:r>
        <w:rPr>
          <w:sz w:val="22"/>
          <w:szCs w:val="22"/>
          <w:vertAlign w:val="superscript"/>
          <w:lang w:eastAsia="ar-SA"/>
        </w:rPr>
        <w:t xml:space="preserve">                       </w:t>
      </w:r>
    </w:p>
    <w:p w:rsidR="00EE6BDA" w:rsidRPr="00EE6BDA" w:rsidRDefault="00EE6BDA" w:rsidP="00EE6BDA">
      <w:pPr>
        <w:widowControl w:val="0"/>
        <w:ind w:firstLine="709"/>
        <w:rPr>
          <w:sz w:val="22"/>
          <w:szCs w:val="22"/>
          <w:lang w:eastAsia="ar-SA"/>
        </w:rPr>
      </w:pPr>
    </w:p>
    <w:p w:rsidR="00EE6BDA" w:rsidRPr="00EE6BDA" w:rsidRDefault="00EE6BDA" w:rsidP="00A73F4F">
      <w:pPr>
        <w:widowControl w:val="0"/>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rsidR="00EE6BDA" w:rsidRDefault="000B4A32" w:rsidP="000B4A32">
      <w:pPr>
        <w:pStyle w:val="a9"/>
        <w:rPr>
          <w:sz w:val="22"/>
          <w:szCs w:val="22"/>
        </w:rPr>
      </w:pPr>
      <w:r w:rsidRPr="00AB5453">
        <w:rPr>
          <w:b/>
        </w:rPr>
        <w:t>М.П</w:t>
      </w: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A73F4F" w:rsidRDefault="00A73F4F" w:rsidP="00A73F4F">
      <w:pPr>
        <w:pStyle w:val="a9"/>
        <w:jc w:val="right"/>
        <w:rPr>
          <w:b/>
        </w:rPr>
      </w:pPr>
      <w:r>
        <w:rPr>
          <w:b/>
        </w:rPr>
        <w:t>Форма №</w:t>
      </w:r>
      <w:r w:rsidR="008E63A0">
        <w:rPr>
          <w:b/>
        </w:rPr>
        <w:t>3</w:t>
      </w:r>
    </w:p>
    <w:p w:rsidR="00A73F4F" w:rsidRDefault="00A73F4F" w:rsidP="00A73F4F">
      <w:pPr>
        <w:jc w:val="right"/>
      </w:pPr>
      <w:r>
        <w:t>Приложение №</w:t>
      </w:r>
      <w:r w:rsidR="008E63A0">
        <w:t>2</w:t>
      </w:r>
      <w:r>
        <w:t xml:space="preserve"> </w:t>
      </w:r>
    </w:p>
    <w:p w:rsidR="00A73F4F" w:rsidRDefault="00A73F4F" w:rsidP="00A73F4F">
      <w:pPr>
        <w:jc w:val="right"/>
      </w:pPr>
      <w:r>
        <w:t xml:space="preserve">к Заявке на участие в открытом запросе котировок </w:t>
      </w:r>
    </w:p>
    <w:p w:rsidR="00A73F4F" w:rsidRDefault="00A73F4F" w:rsidP="00A73F4F">
      <w:pPr>
        <w:jc w:val="right"/>
        <w:rPr>
          <w:b/>
        </w:rPr>
      </w:pPr>
      <w:r>
        <w:t xml:space="preserve"> №____________ от ________________</w:t>
      </w:r>
      <w:r w:rsidRPr="00323BE4">
        <w:rPr>
          <w:b/>
        </w:rPr>
        <w:t xml:space="preserve"> </w:t>
      </w:r>
    </w:p>
    <w:p w:rsidR="00A73F4F" w:rsidRDefault="00A73F4F" w:rsidP="00A73F4F">
      <w:pPr>
        <w:pStyle w:val="aff2"/>
        <w:jc w:val="right"/>
      </w:pPr>
    </w:p>
    <w:p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A73F4F" w:rsidRDefault="00A73F4F" w:rsidP="00A73F4F">
      <w:pPr>
        <w:pStyle w:val="aff2"/>
        <w:jc w:val="right"/>
      </w:pPr>
    </w:p>
    <w:p w:rsidR="00A73F4F" w:rsidRPr="0071453F" w:rsidRDefault="00A73F4F" w:rsidP="00A73F4F">
      <w:pPr>
        <w:pStyle w:val="aff2"/>
        <w:jc w:val="right"/>
      </w:pPr>
    </w:p>
    <w:p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rsidR="00A73F4F" w:rsidRPr="0071453F" w:rsidRDefault="00A73F4F" w:rsidP="00A73F4F">
      <w:pPr>
        <w:jc w:val="center"/>
        <w:rPr>
          <w:sz w:val="20"/>
          <w:szCs w:val="20"/>
        </w:rPr>
      </w:pPr>
    </w:p>
    <w:p w:rsidR="00A73F4F" w:rsidRPr="008767AC" w:rsidRDefault="00A73F4F" w:rsidP="00A73F4F">
      <w:pPr>
        <w:rPr>
          <w:sz w:val="22"/>
          <w:szCs w:val="22"/>
        </w:rPr>
      </w:pPr>
      <w:r w:rsidRPr="008767AC">
        <w:rPr>
          <w:sz w:val="22"/>
          <w:szCs w:val="22"/>
        </w:rPr>
        <w:t>Я, _______________________________________________________________________________________</w:t>
      </w:r>
    </w:p>
    <w:p w:rsidR="00A73F4F" w:rsidRPr="008767AC" w:rsidRDefault="00A73F4F" w:rsidP="00A73F4F">
      <w:pPr>
        <w:jc w:val="center"/>
        <w:rPr>
          <w:sz w:val="22"/>
          <w:szCs w:val="22"/>
          <w:vertAlign w:val="superscript"/>
        </w:rPr>
      </w:pPr>
      <w:r w:rsidRPr="008767AC">
        <w:rPr>
          <w:sz w:val="22"/>
          <w:szCs w:val="22"/>
          <w:vertAlign w:val="superscript"/>
        </w:rPr>
        <w:t>(фамилия, имя, отчество)</w:t>
      </w:r>
    </w:p>
    <w:p w:rsidR="00A73F4F" w:rsidRPr="008767AC" w:rsidRDefault="00A73F4F" w:rsidP="00A73F4F">
      <w:pPr>
        <w:rPr>
          <w:sz w:val="22"/>
          <w:szCs w:val="22"/>
        </w:rPr>
      </w:pPr>
      <w:r w:rsidRPr="008767AC">
        <w:rPr>
          <w:sz w:val="22"/>
          <w:szCs w:val="22"/>
        </w:rPr>
        <w:t>зарегистрированный (- ая) по адресу: _______________________________________________________</w:t>
      </w:r>
    </w:p>
    <w:p w:rsidR="00A73F4F" w:rsidRPr="008767AC" w:rsidRDefault="00A73F4F" w:rsidP="00A73F4F">
      <w:pPr>
        <w:ind w:left="3780"/>
        <w:jc w:val="center"/>
        <w:rPr>
          <w:sz w:val="22"/>
          <w:szCs w:val="22"/>
          <w:vertAlign w:val="superscript"/>
        </w:rPr>
      </w:pPr>
      <w:r w:rsidRPr="008767AC">
        <w:rPr>
          <w:sz w:val="22"/>
          <w:szCs w:val="22"/>
          <w:vertAlign w:val="superscript"/>
        </w:rPr>
        <w:t>(адрес места жительства/пребывания)</w:t>
      </w:r>
    </w:p>
    <w:p w:rsidR="00A73F4F" w:rsidRPr="008767AC" w:rsidRDefault="00A73F4F" w:rsidP="00A73F4F">
      <w:pPr>
        <w:rPr>
          <w:sz w:val="22"/>
          <w:szCs w:val="22"/>
        </w:rPr>
      </w:pPr>
      <w:r w:rsidRPr="008767AC">
        <w:rPr>
          <w:sz w:val="22"/>
          <w:szCs w:val="22"/>
        </w:rPr>
        <w:t>_______________________________________________________________________________________</w:t>
      </w:r>
    </w:p>
    <w:p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A73F4F" w:rsidRPr="008767AC" w:rsidRDefault="00A73F4F" w:rsidP="00A73F4F">
      <w:pPr>
        <w:spacing w:before="120"/>
        <w:rPr>
          <w:sz w:val="22"/>
          <w:szCs w:val="22"/>
        </w:rPr>
      </w:pPr>
      <w:r w:rsidRPr="008767AC">
        <w:rPr>
          <w:sz w:val="22"/>
          <w:szCs w:val="22"/>
        </w:rPr>
        <w:t>серия: ____________ номер ______________________ выдан «_____» ___________________  _____ г.</w:t>
      </w:r>
    </w:p>
    <w:p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rsidR="00A73F4F" w:rsidRPr="008767AC" w:rsidRDefault="00A73F4F" w:rsidP="00A73F4F">
      <w:pPr>
        <w:jc w:val="center"/>
        <w:rPr>
          <w:sz w:val="22"/>
          <w:szCs w:val="22"/>
          <w:vertAlign w:val="superscript"/>
        </w:rPr>
      </w:pPr>
      <w:r w:rsidRPr="008767AC">
        <w:rPr>
          <w:sz w:val="22"/>
          <w:szCs w:val="22"/>
          <w:vertAlign w:val="superscript"/>
        </w:rPr>
        <w:t>(кем выдан)</w:t>
      </w:r>
    </w:p>
    <w:p w:rsidR="00A73F4F" w:rsidRPr="008767AC" w:rsidRDefault="00A73F4F" w:rsidP="00A73F4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A73F4F" w:rsidRPr="008767AC" w:rsidRDefault="00A73F4F" w:rsidP="00A73F4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A73F4F" w:rsidRPr="008767AC" w:rsidRDefault="00A73F4F" w:rsidP="00A73F4F">
      <w:pPr>
        <w:spacing w:before="120"/>
        <w:rPr>
          <w:sz w:val="22"/>
          <w:szCs w:val="22"/>
        </w:rPr>
      </w:pPr>
    </w:p>
    <w:p w:rsidR="00A73F4F" w:rsidRPr="008767AC" w:rsidRDefault="00A73F4F" w:rsidP="00A73F4F">
      <w:pPr>
        <w:spacing w:before="120"/>
        <w:rPr>
          <w:sz w:val="22"/>
          <w:szCs w:val="22"/>
        </w:rPr>
      </w:pPr>
    </w:p>
    <w:p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A73F4F" w:rsidRDefault="00A73F4F" w:rsidP="00A73F4F">
      <w:pPr>
        <w:pStyle w:val="aff2"/>
        <w:jc w:val="right"/>
        <w:rPr>
          <w:sz w:val="22"/>
          <w:szCs w:val="22"/>
        </w:rPr>
      </w:pPr>
    </w:p>
    <w:p w:rsidR="00A73F4F" w:rsidRDefault="00A73F4F" w:rsidP="00A73F4F">
      <w:pPr>
        <w:pStyle w:val="aff2"/>
        <w:jc w:val="right"/>
        <w:rPr>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A73F4F" w:rsidRPr="0038582D" w:rsidRDefault="00A73F4F" w:rsidP="00A73F4F">
      <w:pPr>
        <w:spacing w:before="120"/>
        <w:jc w:val="left"/>
        <w:rPr>
          <w:sz w:val="22"/>
          <w:szCs w:val="22"/>
          <w:lang w:eastAsia="ar-SA"/>
        </w:rPr>
      </w:pPr>
      <w:r w:rsidRPr="0038582D">
        <w:rPr>
          <w:sz w:val="22"/>
          <w:szCs w:val="22"/>
          <w:lang w:eastAsia="ar-SA"/>
        </w:rPr>
        <w:t xml:space="preserve"> (фирменный бланк участника закупки)</w:t>
      </w:r>
    </w:p>
    <w:p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(наименование участника)</w:t>
      </w:r>
    </w:p>
    <w:p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A73F4F" w:rsidRPr="0038582D" w:rsidRDefault="00A73F4F" w:rsidP="00A73F4F">
      <w:pPr>
        <w:rPr>
          <w:sz w:val="22"/>
          <w:szCs w:val="22"/>
          <w:lang w:eastAsia="ar-SA"/>
        </w:rPr>
      </w:pPr>
    </w:p>
    <w:p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A73F4F" w:rsidRPr="0038582D" w:rsidRDefault="00A73F4F" w:rsidP="00A73F4F">
      <w:pPr>
        <w:rPr>
          <w:sz w:val="22"/>
          <w:szCs w:val="22"/>
          <w:lang w:eastAsia="ar-SA"/>
        </w:rPr>
      </w:pPr>
    </w:p>
    <w:p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A73F4F" w:rsidRPr="0038582D" w:rsidRDefault="00A73F4F" w:rsidP="00A73F4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A73F4F" w:rsidRPr="0038582D" w:rsidRDefault="00A73F4F" w:rsidP="00A73F4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A73F4F" w:rsidRPr="0038582D" w:rsidRDefault="00A73F4F" w:rsidP="00A73F4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A73F4F" w:rsidRPr="0038582D" w:rsidRDefault="00A73F4F" w:rsidP="00A73F4F">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A73F4F" w:rsidRPr="0038582D" w:rsidRDefault="00A73F4F" w:rsidP="00A73F4F">
      <w:pPr>
        <w:rPr>
          <w:sz w:val="22"/>
          <w:szCs w:val="22"/>
          <w:lang w:eastAsia="ar-SA"/>
        </w:rPr>
      </w:pPr>
      <w:r w:rsidRPr="0038582D">
        <w:rPr>
          <w:sz w:val="22"/>
          <w:szCs w:val="22"/>
          <w:lang w:eastAsia="ar-SA"/>
        </w:rPr>
        <w:t>М.П.                                               (подпись                        ФИО</w:t>
      </w:r>
    </w:p>
    <w:p w:rsidR="008E63A0" w:rsidRDefault="008E63A0" w:rsidP="009702B8">
      <w:pPr>
        <w:pStyle w:val="a9"/>
        <w:jc w:val="right"/>
        <w:rPr>
          <w:color w:val="FF0000"/>
        </w:rPr>
      </w:pPr>
    </w:p>
    <w:p w:rsidR="008E63A0" w:rsidRDefault="008E63A0">
      <w:pPr>
        <w:jc w:val="left"/>
        <w:rPr>
          <w:color w:val="FF0000"/>
        </w:rPr>
      </w:pPr>
      <w:r>
        <w:rPr>
          <w:color w:val="FF0000"/>
        </w:rPr>
        <w:br w:type="page"/>
      </w:r>
    </w:p>
    <w:p w:rsidR="008E63A0" w:rsidRPr="00995CC3" w:rsidRDefault="008E63A0" w:rsidP="008E63A0">
      <w:pPr>
        <w:pStyle w:val="a9"/>
        <w:jc w:val="right"/>
        <w:rPr>
          <w:b/>
          <w:sz w:val="22"/>
          <w:szCs w:val="22"/>
        </w:rPr>
      </w:pPr>
      <w:r>
        <w:rPr>
          <w:b/>
          <w:sz w:val="22"/>
          <w:szCs w:val="22"/>
        </w:rPr>
        <w:t>Форма №4</w:t>
      </w:r>
    </w:p>
    <w:p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rsidR="008E63A0" w:rsidRPr="00995CC3" w:rsidRDefault="008E63A0" w:rsidP="008E63A0">
      <w:pPr>
        <w:pStyle w:val="a9"/>
        <w:jc w:val="right"/>
        <w:rPr>
          <w:sz w:val="22"/>
          <w:szCs w:val="22"/>
        </w:rPr>
      </w:pPr>
      <w:r w:rsidRPr="00995CC3">
        <w:rPr>
          <w:sz w:val="22"/>
          <w:szCs w:val="22"/>
        </w:rPr>
        <w:t xml:space="preserve">к Заявке на участие в открытом запросе котировок </w:t>
      </w:r>
    </w:p>
    <w:p w:rsidR="008E63A0" w:rsidRPr="00995CC3" w:rsidRDefault="008E63A0" w:rsidP="008E63A0">
      <w:pPr>
        <w:pStyle w:val="a9"/>
        <w:jc w:val="right"/>
        <w:rPr>
          <w:sz w:val="22"/>
          <w:szCs w:val="22"/>
        </w:rPr>
      </w:pPr>
      <w:r w:rsidRPr="00995CC3">
        <w:rPr>
          <w:sz w:val="22"/>
          <w:szCs w:val="22"/>
        </w:rPr>
        <w:t xml:space="preserve"> №____________ от ________________</w:t>
      </w:r>
    </w:p>
    <w:p w:rsidR="008E63A0" w:rsidRDefault="008E63A0" w:rsidP="008E63A0">
      <w:pPr>
        <w:jc w:val="center"/>
        <w:rPr>
          <w:b/>
        </w:rPr>
      </w:pPr>
    </w:p>
    <w:p w:rsidR="008E63A0" w:rsidRDefault="008E63A0" w:rsidP="008E63A0">
      <w:pPr>
        <w:jc w:val="center"/>
        <w:rPr>
          <w:b/>
        </w:rPr>
      </w:pPr>
    </w:p>
    <w:p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rsidR="008E63A0" w:rsidRPr="00A5760B" w:rsidRDefault="008E63A0" w:rsidP="008E63A0">
      <w:pPr>
        <w:jc w:val="center"/>
        <w:rPr>
          <w:rFonts w:ascii="Arial" w:hAnsi="Arial"/>
          <w:szCs w:val="20"/>
        </w:rPr>
      </w:pPr>
    </w:p>
    <w:p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rsidTr="005A2202">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rsidTr="005A2202">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5A2202">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5A2202">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5A2202">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C5779D" w:rsidRDefault="008E63A0" w:rsidP="005A2202">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023A5A" w:rsidRDefault="008E63A0" w:rsidP="005A2202">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63A0" w:rsidRPr="00023A5A" w:rsidRDefault="008E63A0" w:rsidP="005A2202">
            <w:pPr>
              <w:tabs>
                <w:tab w:val="left" w:pos="708"/>
              </w:tabs>
              <w:suppressAutoHyphens/>
              <w:spacing w:line="100" w:lineRule="atLeast"/>
              <w:rPr>
                <w:lang w:eastAsia="en-US"/>
              </w:rPr>
            </w:pPr>
          </w:p>
        </w:tc>
      </w:tr>
    </w:tbl>
    <w:p w:rsidR="008E63A0" w:rsidRDefault="008E63A0" w:rsidP="008E63A0"/>
    <w:p w:rsidR="008E63A0" w:rsidRDefault="008E63A0" w:rsidP="008E63A0"/>
    <w:p w:rsidR="008E63A0" w:rsidRPr="00AF3A52" w:rsidRDefault="008E63A0" w:rsidP="008E63A0">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8E63A0" w:rsidRDefault="008E63A0" w:rsidP="008E63A0"/>
    <w:p w:rsidR="008E63A0" w:rsidRDefault="008E63A0" w:rsidP="008E63A0"/>
    <w:p w:rsidR="008E63A0" w:rsidRDefault="008E63A0" w:rsidP="008E63A0"/>
    <w:p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5C76C8">
          <w:pgSz w:w="11906" w:h="16838"/>
          <w:pgMar w:top="568" w:right="624" w:bottom="510" w:left="851" w:header="709" w:footer="709" w:gutter="0"/>
          <w:cols w:space="708"/>
          <w:titlePg/>
          <w:docGrid w:linePitch="360"/>
        </w:sectPr>
      </w:pPr>
    </w:p>
    <w:p w:rsidR="008E63A0" w:rsidRDefault="008E63A0" w:rsidP="008E63A0">
      <w:pPr>
        <w:autoSpaceDE w:val="0"/>
        <w:autoSpaceDN w:val="0"/>
        <w:adjustRightInd w:val="0"/>
        <w:ind w:right="-6" w:firstLine="708"/>
        <w:jc w:val="right"/>
        <w:rPr>
          <w:b/>
          <w:bCs/>
          <w:kern w:val="28"/>
          <w:sz w:val="22"/>
          <w:szCs w:val="22"/>
        </w:rPr>
      </w:pPr>
      <w:r>
        <w:rPr>
          <w:b/>
          <w:bCs/>
          <w:kern w:val="28"/>
          <w:sz w:val="22"/>
          <w:szCs w:val="22"/>
        </w:rPr>
        <w:t>Форма №5</w:t>
      </w:r>
    </w:p>
    <w:p w:rsidR="0067319C" w:rsidRDefault="008E63A0" w:rsidP="008E63A0">
      <w:pPr>
        <w:autoSpaceDE w:val="0"/>
        <w:autoSpaceDN w:val="0"/>
        <w:adjustRightInd w:val="0"/>
        <w:ind w:right="-6"/>
        <w:rPr>
          <w:b/>
          <w:bCs/>
          <w:kern w:val="28"/>
          <w:sz w:val="22"/>
          <w:szCs w:val="22"/>
        </w:rPr>
      </w:pPr>
      <w:r>
        <w:rPr>
          <w:b/>
          <w:bCs/>
          <w:kern w:val="28"/>
          <w:sz w:val="22"/>
          <w:szCs w:val="22"/>
        </w:rPr>
        <w:t xml:space="preserve">                                                                                                                                                    </w:t>
      </w:r>
    </w:p>
    <w:p w:rsidR="008E63A0" w:rsidRPr="00DE4522" w:rsidRDefault="008E63A0" w:rsidP="0067319C">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rsidR="008E63A0" w:rsidRDefault="008E63A0" w:rsidP="008E63A0">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0067319C">
        <w:rPr>
          <w:b/>
          <w:bCs/>
          <w:kern w:val="28"/>
          <w:sz w:val="22"/>
          <w:szCs w:val="22"/>
        </w:rPr>
        <w:t>ОГОВОР</w:t>
      </w:r>
      <w:r w:rsidRPr="008465DD">
        <w:rPr>
          <w:b/>
          <w:bCs/>
          <w:kern w:val="28"/>
          <w:sz w:val="22"/>
          <w:szCs w:val="22"/>
        </w:rPr>
        <w:t xml:space="preserve"> № _________</w:t>
      </w:r>
    </w:p>
    <w:p w:rsidR="006B5755" w:rsidRPr="004846C7" w:rsidRDefault="0067319C" w:rsidP="006F4266">
      <w:pPr>
        <w:pStyle w:val="211"/>
        <w:widowControl w:val="0"/>
        <w:tabs>
          <w:tab w:val="left" w:pos="567"/>
        </w:tabs>
        <w:suppressAutoHyphens w:val="0"/>
        <w:ind w:firstLine="426"/>
        <w:jc w:val="center"/>
        <w:rPr>
          <w:b/>
          <w:bCs/>
          <w:sz w:val="22"/>
          <w:szCs w:val="22"/>
        </w:rPr>
      </w:pPr>
      <w:r>
        <w:rPr>
          <w:b/>
          <w:bCs/>
          <w:kern w:val="28"/>
          <w:sz w:val="22"/>
          <w:szCs w:val="22"/>
          <w:lang w:eastAsia="ru-RU"/>
        </w:rPr>
        <w:t>НА ПОСТАВКУ СТОЕК ЖЕЛЕЗОБЕТОННЫХ</w:t>
      </w:r>
      <w:r w:rsidR="009305E9">
        <w:rPr>
          <w:b/>
          <w:bCs/>
          <w:kern w:val="28"/>
          <w:sz w:val="22"/>
          <w:szCs w:val="22"/>
          <w:lang w:eastAsia="ru-RU"/>
        </w:rPr>
        <w:t xml:space="preserve"> СВ</w:t>
      </w:r>
      <w:r w:rsidR="00A73F4F">
        <w:rPr>
          <w:b/>
          <w:bCs/>
          <w:kern w:val="28"/>
          <w:sz w:val="22"/>
          <w:szCs w:val="22"/>
          <w:lang w:eastAsia="ru-RU"/>
        </w:rPr>
        <w:t xml:space="preserve"> </w:t>
      </w:r>
      <w:r w:rsidR="008576B7">
        <w:rPr>
          <w:b/>
          <w:bCs/>
          <w:kern w:val="28"/>
          <w:sz w:val="22"/>
          <w:szCs w:val="22"/>
          <w:lang w:eastAsia="ru-RU"/>
        </w:rPr>
        <w:t>95-3</w:t>
      </w:r>
      <w:r>
        <w:rPr>
          <w:b/>
          <w:bCs/>
          <w:kern w:val="28"/>
          <w:sz w:val="22"/>
          <w:szCs w:val="22"/>
          <w:lang w:eastAsia="ru-RU"/>
        </w:rPr>
        <w:t>С, СВ 110-5</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67319C">
        <w:rPr>
          <w:sz w:val="22"/>
          <w:szCs w:val="22"/>
        </w:rPr>
        <w:t>4</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r w:rsidRPr="0067319C">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w:t>
      </w:r>
      <w:r w:rsidR="006B5755" w:rsidRPr="0067319C">
        <w:rPr>
          <w:b/>
          <w:sz w:val="22"/>
          <w:szCs w:val="22"/>
        </w:rPr>
        <w:t>«Заказчик»</w:t>
      </w:r>
      <w:r w:rsidR="006B5755" w:rsidRPr="000B0E05">
        <w:rPr>
          <w:sz w:val="22"/>
          <w:szCs w:val="22"/>
        </w:rPr>
        <w:t xml:space="preserve">,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w:t>
      </w:r>
      <w:r w:rsidR="006B5755" w:rsidRPr="0067319C">
        <w:rPr>
          <w:b/>
          <w:sz w:val="22"/>
          <w:szCs w:val="22"/>
        </w:rPr>
        <w:t>«Поставщик»</w:t>
      </w:r>
      <w:r w:rsidR="006B5755" w:rsidRPr="00BE266A">
        <w:rPr>
          <w:sz w:val="22"/>
          <w:szCs w:val="22"/>
        </w:rPr>
        <w:t xml:space="preserve">, с другой стороны, далее совместно именуемые </w:t>
      </w:r>
      <w:r w:rsidR="006B5755" w:rsidRPr="0067319C">
        <w:rPr>
          <w:b/>
          <w:sz w:val="22"/>
          <w:szCs w:val="22"/>
        </w:rPr>
        <w:t>«Стороны»</w:t>
      </w:r>
      <w:r w:rsidR="006B5755" w:rsidRPr="00BE266A">
        <w:rPr>
          <w:sz w:val="22"/>
          <w:szCs w:val="22"/>
        </w:rPr>
        <w:t xml:space="preserve">,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Default="006B5755" w:rsidP="006F4266">
      <w:pPr>
        <w:widowControl w:val="0"/>
        <w:ind w:firstLine="709"/>
        <w:jc w:val="center"/>
        <w:rPr>
          <w:b/>
          <w:sz w:val="22"/>
          <w:szCs w:val="22"/>
        </w:rPr>
      </w:pPr>
      <w:r w:rsidRPr="00BE266A">
        <w:rPr>
          <w:b/>
          <w:sz w:val="22"/>
          <w:szCs w:val="22"/>
        </w:rPr>
        <w:t xml:space="preserve">1. </w:t>
      </w:r>
      <w:r w:rsidR="0067319C">
        <w:rPr>
          <w:b/>
          <w:sz w:val="22"/>
          <w:szCs w:val="22"/>
        </w:rPr>
        <w:t>ПРЕДМЕТ ДОГОВОРА</w:t>
      </w:r>
    </w:p>
    <w:p w:rsidR="0067319C" w:rsidRPr="00BE266A" w:rsidRDefault="0067319C" w:rsidP="006F4266">
      <w:pPr>
        <w:widowControl w:val="0"/>
        <w:ind w:firstLine="709"/>
        <w:jc w:val="center"/>
        <w:rPr>
          <w:b/>
          <w:sz w:val="22"/>
          <w:szCs w:val="22"/>
        </w:rPr>
      </w:pP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r w:rsidR="009305E9">
        <w:rPr>
          <w:rFonts w:eastAsia="Calibri"/>
          <w:b/>
          <w:sz w:val="22"/>
          <w:szCs w:val="22"/>
          <w:lang w:eastAsia="en-US"/>
        </w:rPr>
        <w:t>СВ-95-3</w:t>
      </w:r>
      <w:r w:rsidR="0067319C">
        <w:rPr>
          <w:rFonts w:eastAsia="Calibri"/>
          <w:b/>
          <w:sz w:val="22"/>
          <w:szCs w:val="22"/>
          <w:lang w:eastAsia="en-US"/>
        </w:rPr>
        <w:t>с, СВ 110-5</w:t>
      </w:r>
      <w:r w:rsidR="00B30948" w:rsidRPr="00B30948">
        <w:rPr>
          <w:b/>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Default="006B5755" w:rsidP="006F4266">
      <w:pPr>
        <w:widowControl w:val="0"/>
        <w:ind w:firstLine="709"/>
        <w:jc w:val="center"/>
        <w:rPr>
          <w:b/>
          <w:sz w:val="22"/>
          <w:szCs w:val="22"/>
        </w:rPr>
      </w:pPr>
      <w:r w:rsidRPr="00BE266A">
        <w:rPr>
          <w:b/>
          <w:sz w:val="22"/>
          <w:szCs w:val="22"/>
        </w:rPr>
        <w:t xml:space="preserve">2. </w:t>
      </w:r>
      <w:r w:rsidR="0067319C">
        <w:rPr>
          <w:b/>
          <w:sz w:val="22"/>
          <w:szCs w:val="22"/>
        </w:rPr>
        <w:t>СРОК ДЕЙСТВИЯ ДОГОВОРА</w:t>
      </w:r>
    </w:p>
    <w:p w:rsidR="0067319C" w:rsidRPr="00BE266A" w:rsidRDefault="0067319C" w:rsidP="006F4266">
      <w:pPr>
        <w:widowControl w:val="0"/>
        <w:ind w:firstLine="709"/>
        <w:jc w:val="center"/>
        <w:rPr>
          <w:b/>
          <w:sz w:val="22"/>
          <w:szCs w:val="22"/>
        </w:rPr>
      </w:pP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8E63A0">
        <w:rPr>
          <w:b/>
          <w:bCs/>
          <w:sz w:val="22"/>
          <w:szCs w:val="22"/>
        </w:rPr>
        <w:t>1</w:t>
      </w:r>
      <w:r w:rsidRPr="006F4266">
        <w:rPr>
          <w:b/>
          <w:bCs/>
          <w:sz w:val="22"/>
          <w:szCs w:val="22"/>
        </w:rPr>
        <w:t>.1</w:t>
      </w:r>
      <w:r w:rsidR="00496735" w:rsidRPr="006F4266">
        <w:rPr>
          <w:b/>
          <w:bCs/>
          <w:sz w:val="22"/>
          <w:szCs w:val="22"/>
        </w:rPr>
        <w:t>2</w:t>
      </w:r>
      <w:r w:rsidRPr="006F4266">
        <w:rPr>
          <w:b/>
          <w:bCs/>
          <w:sz w:val="22"/>
          <w:szCs w:val="22"/>
        </w:rPr>
        <w:t>.202</w:t>
      </w:r>
      <w:r w:rsidR="0067319C">
        <w:rPr>
          <w:b/>
          <w:bCs/>
          <w:sz w:val="22"/>
          <w:szCs w:val="22"/>
        </w:rPr>
        <w:t>4</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7319C" w:rsidRDefault="006B5755" w:rsidP="006F4266">
      <w:pPr>
        <w:widowControl w:val="0"/>
        <w:ind w:firstLine="709"/>
        <w:jc w:val="center"/>
        <w:rPr>
          <w:b/>
          <w:sz w:val="22"/>
          <w:szCs w:val="22"/>
        </w:rPr>
      </w:pPr>
      <w:r w:rsidRPr="00BE266A">
        <w:rPr>
          <w:b/>
          <w:sz w:val="22"/>
          <w:szCs w:val="22"/>
        </w:rPr>
        <w:t xml:space="preserve">3. </w:t>
      </w:r>
      <w:r w:rsidR="0067319C">
        <w:rPr>
          <w:b/>
          <w:sz w:val="22"/>
          <w:szCs w:val="22"/>
        </w:rPr>
        <w:t>ПРАВА И ОБЯЗАННОСТИ СТОРОН</w:t>
      </w:r>
    </w:p>
    <w:p w:rsidR="0067319C" w:rsidRPr="00BE266A" w:rsidRDefault="0067319C" w:rsidP="006F4266">
      <w:pPr>
        <w:widowControl w:val="0"/>
        <w:ind w:firstLine="709"/>
        <w:jc w:val="center"/>
        <w:rPr>
          <w:b/>
          <w:sz w:val="22"/>
          <w:szCs w:val="22"/>
        </w:rPr>
      </w:pPr>
    </w:p>
    <w:p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 xml:space="preserve">по адресу, указанному в п.4.2. настоящего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8E63A0" w:rsidRDefault="006B5755" w:rsidP="006F4266">
      <w:pPr>
        <w:widowControl w:val="0"/>
        <w:ind w:firstLine="709"/>
        <w:rPr>
          <w:b/>
          <w:sz w:val="22"/>
          <w:szCs w:val="22"/>
        </w:rPr>
      </w:pPr>
      <w:r w:rsidRPr="008E63A0">
        <w:rPr>
          <w:b/>
          <w:sz w:val="22"/>
          <w:szCs w:val="22"/>
        </w:rPr>
        <w:t xml:space="preserve">3.2. </w:t>
      </w:r>
      <w:r w:rsidR="008E63A0" w:rsidRPr="008E63A0">
        <w:rPr>
          <w:b/>
          <w:sz w:val="22"/>
          <w:szCs w:val="22"/>
        </w:rPr>
        <w:t xml:space="preserve">По настоящему Договору </w:t>
      </w:r>
      <w:r w:rsidRPr="008E63A0">
        <w:rPr>
          <w:b/>
          <w:sz w:val="22"/>
          <w:szCs w:val="22"/>
        </w:rPr>
        <w:t>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Default="006B5755" w:rsidP="006F4266">
      <w:pPr>
        <w:widowControl w:val="0"/>
        <w:ind w:firstLine="709"/>
        <w:jc w:val="center"/>
        <w:rPr>
          <w:b/>
          <w:sz w:val="22"/>
          <w:szCs w:val="22"/>
        </w:rPr>
      </w:pPr>
      <w:r w:rsidRPr="00BE266A">
        <w:rPr>
          <w:b/>
          <w:sz w:val="22"/>
          <w:szCs w:val="22"/>
        </w:rPr>
        <w:t xml:space="preserve">4. </w:t>
      </w:r>
      <w:r w:rsidR="00B31F45">
        <w:rPr>
          <w:b/>
          <w:sz w:val="22"/>
          <w:szCs w:val="22"/>
        </w:rPr>
        <w:t>СРОКИ И УСЛОВИЯ ПОСТАВКИ И ПРИЕМКИ ТОВАРА</w:t>
      </w:r>
    </w:p>
    <w:p w:rsidR="00B31F45" w:rsidRPr="00BE266A" w:rsidRDefault="00B31F45" w:rsidP="006F4266">
      <w:pPr>
        <w:widowControl w:val="0"/>
        <w:ind w:firstLine="709"/>
        <w:jc w:val="center"/>
        <w:rPr>
          <w:b/>
          <w:sz w:val="22"/>
          <w:szCs w:val="22"/>
        </w:rPr>
      </w:pPr>
    </w:p>
    <w:p w:rsidR="006B5755" w:rsidRDefault="006B5755" w:rsidP="006F4266">
      <w:pPr>
        <w:widowControl w:val="0"/>
        <w:tabs>
          <w:tab w:val="left" w:pos="426"/>
        </w:tabs>
        <w:rPr>
          <w:rFonts w:eastAsia="Calibri"/>
          <w:b/>
          <w:bCs/>
          <w:kern w:val="2"/>
          <w:sz w:val="22"/>
          <w:szCs w:val="22"/>
          <w:lang w:eastAsia="en-US"/>
        </w:rPr>
      </w:pPr>
      <w:r w:rsidRPr="00BE266A">
        <w:rPr>
          <w:sz w:val="22"/>
          <w:szCs w:val="22"/>
        </w:rPr>
        <w:tab/>
      </w:r>
      <w:r w:rsidRPr="00BE266A">
        <w:rPr>
          <w:sz w:val="22"/>
          <w:szCs w:val="22"/>
        </w:rPr>
        <w:tab/>
        <w:t xml:space="preserve">4.1. </w:t>
      </w:r>
      <w:r w:rsidR="00B30948" w:rsidRPr="00970CF8">
        <w:rPr>
          <w:b/>
          <w:kern w:val="2"/>
          <w:sz w:val="22"/>
          <w:szCs w:val="22"/>
        </w:rPr>
        <w:t>Поставка Товара</w:t>
      </w:r>
      <w:r w:rsidR="00B30948" w:rsidRPr="00B30948">
        <w:rPr>
          <w:kern w:val="2"/>
          <w:sz w:val="22"/>
          <w:szCs w:val="22"/>
        </w:rPr>
        <w:t xml:space="preserve"> </w:t>
      </w:r>
      <w:r w:rsidR="00BE318D" w:rsidRPr="00F719DC">
        <w:rPr>
          <w:rFonts w:eastAsia="Calibri"/>
          <w:b/>
          <w:bCs/>
          <w:kern w:val="2"/>
          <w:sz w:val="22"/>
          <w:szCs w:val="22"/>
          <w:lang w:eastAsia="en-US"/>
        </w:rPr>
        <w:t xml:space="preserve">осуществляется </w:t>
      </w:r>
      <w:r w:rsidR="00B31F45">
        <w:rPr>
          <w:rFonts w:eastAsia="Calibri"/>
          <w:b/>
          <w:bCs/>
          <w:kern w:val="2"/>
          <w:sz w:val="22"/>
          <w:szCs w:val="22"/>
          <w:lang w:eastAsia="en-US"/>
        </w:rPr>
        <w:t>несколькими партиями в следующем порядке:</w:t>
      </w:r>
    </w:p>
    <w:p w:rsidR="00B31F45" w:rsidRPr="00970CF8" w:rsidRDefault="00B31F45" w:rsidP="006F4266">
      <w:pPr>
        <w:widowControl w:val="0"/>
        <w:tabs>
          <w:tab w:val="left" w:pos="426"/>
        </w:tabs>
        <w:rPr>
          <w:rFonts w:eastAsia="Calibri"/>
          <w:b/>
          <w:bCs/>
          <w:kern w:val="2"/>
          <w:sz w:val="22"/>
          <w:szCs w:val="22"/>
          <w:lang w:eastAsia="en-US"/>
        </w:rPr>
      </w:pPr>
      <w:r>
        <w:rPr>
          <w:rFonts w:eastAsia="Calibri"/>
          <w:b/>
          <w:bCs/>
          <w:kern w:val="2"/>
          <w:sz w:val="22"/>
          <w:szCs w:val="22"/>
          <w:lang w:eastAsia="en-US"/>
        </w:rPr>
        <w:t xml:space="preserve">1) Поставка стоек железобетонных СВ 95-3с в количестве 81 шт. в срок до </w:t>
      </w:r>
      <w:r w:rsidRPr="00970CF8">
        <w:rPr>
          <w:rFonts w:eastAsia="Calibri"/>
          <w:b/>
          <w:bCs/>
          <w:kern w:val="2"/>
          <w:sz w:val="22"/>
          <w:szCs w:val="22"/>
          <w:lang w:eastAsia="en-US"/>
        </w:rPr>
        <w:t>2</w:t>
      </w:r>
      <w:r w:rsidR="00970CF8" w:rsidRPr="00970CF8">
        <w:rPr>
          <w:rFonts w:eastAsia="Calibri"/>
          <w:b/>
          <w:bCs/>
          <w:kern w:val="2"/>
          <w:sz w:val="22"/>
          <w:szCs w:val="22"/>
          <w:lang w:eastAsia="en-US"/>
        </w:rPr>
        <w:t>5</w:t>
      </w:r>
      <w:r w:rsidRPr="00970CF8">
        <w:rPr>
          <w:rFonts w:eastAsia="Calibri"/>
          <w:b/>
          <w:bCs/>
          <w:kern w:val="2"/>
          <w:sz w:val="22"/>
          <w:szCs w:val="22"/>
          <w:lang w:eastAsia="en-US"/>
        </w:rPr>
        <w:t>.03.2024;</w:t>
      </w:r>
    </w:p>
    <w:p w:rsidR="00B31F45" w:rsidRPr="00970CF8" w:rsidRDefault="00B31F45" w:rsidP="006F4266">
      <w:pPr>
        <w:widowControl w:val="0"/>
        <w:tabs>
          <w:tab w:val="left" w:pos="426"/>
        </w:tabs>
        <w:rPr>
          <w:rFonts w:eastAsia="Calibri"/>
          <w:b/>
          <w:bCs/>
          <w:kern w:val="2"/>
          <w:sz w:val="22"/>
          <w:szCs w:val="22"/>
          <w:lang w:eastAsia="en-US"/>
        </w:rPr>
      </w:pPr>
      <w:r w:rsidRPr="00970CF8">
        <w:rPr>
          <w:rFonts w:eastAsia="Calibri"/>
          <w:b/>
          <w:bCs/>
          <w:kern w:val="2"/>
          <w:sz w:val="22"/>
          <w:szCs w:val="22"/>
          <w:lang w:eastAsia="en-US"/>
        </w:rPr>
        <w:t xml:space="preserve">2) Поставка стоек железобетонных СВ 95-3с в количестве 72 шт.; стоек железобетонных СВ 110-5 в количестве 24 шт. в срок до </w:t>
      </w:r>
      <w:r w:rsidR="00A67FA4">
        <w:rPr>
          <w:rFonts w:eastAsia="Calibri"/>
          <w:b/>
          <w:bCs/>
          <w:kern w:val="2"/>
          <w:sz w:val="22"/>
          <w:szCs w:val="22"/>
          <w:lang w:eastAsia="en-US"/>
        </w:rPr>
        <w:t>0</w:t>
      </w:r>
      <w:r w:rsidR="00970CF8" w:rsidRPr="00970CF8">
        <w:rPr>
          <w:rFonts w:eastAsia="Calibri"/>
          <w:b/>
          <w:bCs/>
          <w:kern w:val="2"/>
          <w:sz w:val="22"/>
          <w:szCs w:val="22"/>
          <w:lang w:eastAsia="en-US"/>
        </w:rPr>
        <w:t>5.07.2024;</w:t>
      </w:r>
    </w:p>
    <w:p w:rsidR="00B31F45" w:rsidRPr="00BE266A" w:rsidRDefault="00B31F45" w:rsidP="006F4266">
      <w:pPr>
        <w:widowControl w:val="0"/>
        <w:tabs>
          <w:tab w:val="left" w:pos="426"/>
        </w:tabs>
        <w:rPr>
          <w:sz w:val="22"/>
          <w:szCs w:val="22"/>
        </w:rPr>
      </w:pPr>
      <w:r w:rsidRPr="00970CF8">
        <w:rPr>
          <w:rFonts w:eastAsia="Calibri"/>
          <w:b/>
          <w:bCs/>
          <w:kern w:val="2"/>
          <w:sz w:val="22"/>
          <w:szCs w:val="22"/>
          <w:lang w:eastAsia="en-US"/>
        </w:rPr>
        <w:t>3) Поставка стоек железобетонных СВ 95-3с в количестве 27 шт. в срок до</w:t>
      </w:r>
      <w:r>
        <w:rPr>
          <w:rFonts w:eastAsia="Calibri"/>
          <w:b/>
          <w:bCs/>
          <w:kern w:val="2"/>
          <w:sz w:val="22"/>
          <w:szCs w:val="22"/>
          <w:lang w:eastAsia="en-US"/>
        </w:rPr>
        <w:t xml:space="preserve"> </w:t>
      </w:r>
      <w:r w:rsidR="00970CF8">
        <w:rPr>
          <w:rFonts w:eastAsia="Calibri"/>
          <w:b/>
          <w:bCs/>
          <w:kern w:val="2"/>
          <w:sz w:val="22"/>
          <w:szCs w:val="22"/>
          <w:lang w:eastAsia="en-US"/>
        </w:rPr>
        <w:t>30.09.2024.</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Поставка должна быть осуществлена в соответствии со спецификацией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Default="006B5755" w:rsidP="006F4266">
      <w:pPr>
        <w:widowControl w:val="0"/>
        <w:ind w:firstLine="709"/>
        <w:jc w:val="center"/>
        <w:rPr>
          <w:b/>
          <w:spacing w:val="4"/>
          <w:sz w:val="22"/>
          <w:szCs w:val="22"/>
        </w:rPr>
      </w:pPr>
      <w:r w:rsidRPr="00BE266A">
        <w:rPr>
          <w:b/>
          <w:spacing w:val="4"/>
          <w:sz w:val="22"/>
          <w:szCs w:val="22"/>
        </w:rPr>
        <w:t xml:space="preserve">5. </w:t>
      </w:r>
      <w:r w:rsidR="00B31F45">
        <w:rPr>
          <w:b/>
          <w:spacing w:val="4"/>
          <w:sz w:val="22"/>
          <w:szCs w:val="22"/>
        </w:rPr>
        <w:t>ТРЕБОВАНИЕ К КАЧЕСТВУ И ПОРЯДКУ ПРИЕКИ ТОВАРА</w:t>
      </w:r>
    </w:p>
    <w:p w:rsidR="00B31F45" w:rsidRPr="00BE266A" w:rsidRDefault="00B31F45" w:rsidP="006F4266">
      <w:pPr>
        <w:widowControl w:val="0"/>
        <w:ind w:firstLine="709"/>
        <w:jc w:val="center"/>
        <w:rPr>
          <w:b/>
          <w:spacing w:val="4"/>
          <w:sz w:val="22"/>
          <w:szCs w:val="22"/>
        </w:rPr>
      </w:pP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31F45">
        <w:rPr>
          <w:b/>
          <w:sz w:val="22"/>
          <w:szCs w:val="22"/>
        </w:rPr>
        <w:t>4</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Default="006B5755" w:rsidP="006F4266">
      <w:pPr>
        <w:widowControl w:val="0"/>
        <w:ind w:firstLine="709"/>
        <w:jc w:val="center"/>
        <w:rPr>
          <w:b/>
          <w:sz w:val="22"/>
          <w:szCs w:val="22"/>
        </w:rPr>
      </w:pPr>
      <w:r w:rsidRPr="00BE266A">
        <w:rPr>
          <w:b/>
          <w:sz w:val="22"/>
          <w:szCs w:val="22"/>
        </w:rPr>
        <w:t xml:space="preserve">6. </w:t>
      </w:r>
      <w:r w:rsidR="009238B8">
        <w:rPr>
          <w:b/>
          <w:sz w:val="22"/>
          <w:szCs w:val="22"/>
        </w:rPr>
        <w:t>ПОРЯДОК РАСЧЕТОВ</w:t>
      </w:r>
    </w:p>
    <w:p w:rsidR="009238B8" w:rsidRPr="00BE266A" w:rsidRDefault="009238B8" w:rsidP="006F4266">
      <w:pPr>
        <w:widowControl w:val="0"/>
        <w:ind w:firstLine="709"/>
        <w:jc w:val="center"/>
        <w:rPr>
          <w:b/>
          <w:sz w:val="22"/>
          <w:szCs w:val="22"/>
        </w:rPr>
      </w:pPr>
    </w:p>
    <w:p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                      ) рубля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 xml:space="preserve">В цену </w:t>
      </w:r>
      <w:r w:rsidR="00C24290">
        <w:rPr>
          <w:sz w:val="22"/>
          <w:szCs w:val="22"/>
        </w:rPr>
        <w:t>Д</w:t>
      </w:r>
      <w:r w:rsidRPr="00BE266A">
        <w:rPr>
          <w:sz w:val="22"/>
          <w:szCs w:val="22"/>
        </w:rPr>
        <w:t>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EB6A09" w:rsidRDefault="006B5755" w:rsidP="00EB6A09">
      <w:pPr>
        <w:widowControl w:val="0"/>
        <w:rPr>
          <w:rFonts w:eastAsia="Calibri"/>
          <w:b/>
          <w:color w:val="0D0D0D"/>
          <w:sz w:val="22"/>
          <w:szCs w:val="22"/>
          <w:lang w:eastAsia="en-US"/>
        </w:rPr>
      </w:pPr>
      <w:r w:rsidRPr="00BE266A">
        <w:rPr>
          <w:sz w:val="22"/>
          <w:szCs w:val="22"/>
        </w:rPr>
        <w:t>6.2. </w:t>
      </w:r>
      <w:r w:rsidR="00B30948" w:rsidRPr="00117403">
        <w:rPr>
          <w:sz w:val="22"/>
          <w:szCs w:val="22"/>
        </w:rPr>
        <w:t xml:space="preserve">Оплата осуществляется безналичным платежом на расчетный счет Поставщика </w:t>
      </w:r>
      <w:r w:rsidR="00BE318D" w:rsidRPr="00117403">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rsidR="00EB6A09" w:rsidRDefault="00EB6A09" w:rsidP="00EB6A09">
      <w:pPr>
        <w:widowControl w:val="0"/>
        <w:rPr>
          <w:rFonts w:eastAsia="Calibri"/>
          <w:b/>
          <w:color w:val="0D0D0D"/>
          <w:sz w:val="22"/>
          <w:szCs w:val="22"/>
          <w:lang w:eastAsia="en-US"/>
        </w:rPr>
      </w:pPr>
      <w:r>
        <w:rPr>
          <w:rFonts w:eastAsia="Calibri"/>
          <w:b/>
          <w:color w:val="0D0D0D"/>
          <w:sz w:val="22"/>
          <w:szCs w:val="22"/>
          <w:lang w:eastAsia="en-US"/>
        </w:rPr>
        <w:t>-10% в течение 5 (пяти) рабочих дней после подписания Договора на основании выставленного Подрядчиком счета;</w:t>
      </w:r>
    </w:p>
    <w:p w:rsidR="00EB6A09" w:rsidRDefault="00EB6A09" w:rsidP="00EB6A09">
      <w:pPr>
        <w:widowControl w:val="0"/>
        <w:rPr>
          <w:rFonts w:eastAsia="Calibri"/>
          <w:b/>
          <w:color w:val="0D0D0D"/>
          <w:sz w:val="22"/>
          <w:szCs w:val="22"/>
          <w:lang w:eastAsia="en-US"/>
        </w:rPr>
      </w:pPr>
      <w:r>
        <w:rPr>
          <w:rFonts w:eastAsia="Calibri"/>
          <w:b/>
          <w:color w:val="0D0D0D"/>
          <w:sz w:val="22"/>
          <w:szCs w:val="22"/>
          <w:lang w:eastAsia="en-US"/>
        </w:rPr>
        <w:t>-окончательный расчет по следующему графику:</w:t>
      </w:r>
    </w:p>
    <w:tbl>
      <w:tblPr>
        <w:tblW w:w="7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827"/>
        <w:gridCol w:w="826"/>
        <w:gridCol w:w="829"/>
        <w:gridCol w:w="732"/>
        <w:gridCol w:w="765"/>
        <w:gridCol w:w="888"/>
        <w:gridCol w:w="795"/>
        <w:gridCol w:w="795"/>
      </w:tblGrid>
      <w:tr w:rsidR="00EB6A09" w:rsidRPr="00EB6A09" w:rsidTr="00EB6A09">
        <w:tc>
          <w:tcPr>
            <w:tcW w:w="76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27</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апреля</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7"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мая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6"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Ию</w:t>
            </w:r>
            <w:r>
              <w:rPr>
                <w:rFonts w:eastAsia="Calibri"/>
                <w:sz w:val="20"/>
                <w:szCs w:val="20"/>
                <w:lang w:eastAsia="zh-CN"/>
              </w:rPr>
              <w:t>н</w:t>
            </w:r>
            <w:r w:rsidRPr="00EB6A09">
              <w:rPr>
                <w:rFonts w:eastAsia="Calibri"/>
                <w:sz w:val="20"/>
                <w:szCs w:val="20"/>
                <w:lang w:eastAsia="zh-CN"/>
              </w:rPr>
              <w:t xml:space="preserve">я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29"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 xml:space="preserve">До 31 </w:t>
            </w:r>
            <w:r>
              <w:rPr>
                <w:rFonts w:eastAsia="Calibri"/>
                <w:sz w:val="20"/>
                <w:szCs w:val="20"/>
                <w:lang w:eastAsia="zh-CN"/>
              </w:rPr>
              <w:t>Июля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32" w:type="dxa"/>
          </w:tcPr>
          <w:p w:rsidR="00EB6A09" w:rsidRPr="00EB6A09" w:rsidRDefault="00EB6A09" w:rsidP="00EB6A09">
            <w:pPr>
              <w:suppressAutoHyphens/>
              <w:ind w:left="-131" w:right="-149"/>
              <w:jc w:val="center"/>
              <w:rPr>
                <w:rFonts w:eastAsia="Calibri"/>
                <w:sz w:val="20"/>
                <w:szCs w:val="20"/>
                <w:lang w:eastAsia="zh-CN"/>
              </w:rPr>
            </w:pPr>
            <w:r w:rsidRPr="00EB6A09">
              <w:rPr>
                <w:rFonts w:eastAsia="Calibri"/>
                <w:sz w:val="20"/>
                <w:szCs w:val="20"/>
                <w:lang w:eastAsia="zh-CN"/>
              </w:rPr>
              <w:t>До 30</w:t>
            </w:r>
          </w:p>
          <w:p w:rsidR="00EB6A09" w:rsidRPr="00EB6A09" w:rsidRDefault="00EB6A09" w:rsidP="00EB6A09">
            <w:pPr>
              <w:suppressAutoHyphens/>
              <w:ind w:left="-131" w:right="-149"/>
              <w:jc w:val="center"/>
              <w:rPr>
                <w:rFonts w:eastAsia="Calibri"/>
                <w:sz w:val="20"/>
                <w:szCs w:val="20"/>
                <w:lang w:eastAsia="zh-CN"/>
              </w:rPr>
            </w:pPr>
            <w:r w:rsidRPr="00EB6A09">
              <w:rPr>
                <w:rFonts w:eastAsia="Calibri"/>
                <w:sz w:val="20"/>
                <w:szCs w:val="20"/>
                <w:lang w:eastAsia="zh-CN"/>
              </w:rPr>
              <w:t xml:space="preserve"> </w:t>
            </w:r>
            <w:r>
              <w:rPr>
                <w:rFonts w:eastAsia="Calibri"/>
                <w:sz w:val="20"/>
                <w:szCs w:val="20"/>
                <w:lang w:eastAsia="zh-CN"/>
              </w:rPr>
              <w:t>Августа</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65" w:type="dxa"/>
          </w:tcPr>
          <w:p w:rsidR="00EB6A09" w:rsidRPr="00EB6A09" w:rsidRDefault="00EB6A09" w:rsidP="00EB6A09">
            <w:pPr>
              <w:suppressAutoHyphens/>
              <w:ind w:left="-67" w:right="-19"/>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Сентября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888"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Октября</w:t>
            </w:r>
            <w:r w:rsidRPr="00EB6A09">
              <w:rPr>
                <w:rFonts w:eastAsia="Calibri"/>
                <w:sz w:val="20"/>
                <w:szCs w:val="20"/>
                <w:lang w:eastAsia="zh-CN"/>
              </w:rPr>
              <w:t xml:space="preserve"> </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EB6A09" w:rsidRPr="00EB6A09" w:rsidRDefault="00EB6A09" w:rsidP="00EB6A09">
            <w:pPr>
              <w:suppressAutoHyphens/>
              <w:ind w:left="-100"/>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29</w:t>
            </w:r>
            <w:r w:rsidRPr="00EB6A09">
              <w:rPr>
                <w:rFonts w:eastAsia="Calibri"/>
                <w:sz w:val="20"/>
                <w:szCs w:val="20"/>
                <w:lang w:eastAsia="zh-CN"/>
              </w:rPr>
              <w:t xml:space="preserve"> </w:t>
            </w:r>
            <w:r>
              <w:rPr>
                <w:rFonts w:eastAsia="Calibri"/>
                <w:sz w:val="20"/>
                <w:szCs w:val="20"/>
                <w:lang w:eastAsia="zh-CN"/>
              </w:rPr>
              <w:t>Ноября</w:t>
            </w:r>
          </w:p>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EB6A09" w:rsidRPr="00EB6A09" w:rsidRDefault="00EB6A09" w:rsidP="00EB6A09">
            <w:pPr>
              <w:suppressAutoHyphens/>
              <w:ind w:left="-100"/>
              <w:jc w:val="center"/>
              <w:rPr>
                <w:rFonts w:eastAsia="Calibri"/>
                <w:sz w:val="20"/>
                <w:szCs w:val="20"/>
                <w:lang w:eastAsia="zh-CN"/>
              </w:rPr>
            </w:pPr>
            <w:r>
              <w:rPr>
                <w:rFonts w:eastAsia="Calibri"/>
                <w:sz w:val="20"/>
                <w:szCs w:val="20"/>
                <w:lang w:eastAsia="zh-CN"/>
              </w:rPr>
              <w:t>До 28Декабря 2024 г.</w:t>
            </w:r>
          </w:p>
        </w:tc>
      </w:tr>
      <w:tr w:rsidR="00EB6A09" w:rsidRPr="00EB6A09" w:rsidTr="00EB6A09">
        <w:tc>
          <w:tcPr>
            <w:tcW w:w="76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27"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26"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29"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732"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765" w:type="dxa"/>
          </w:tcPr>
          <w:p w:rsidR="00EB6A09" w:rsidRPr="00EB6A09" w:rsidRDefault="00EB6A09" w:rsidP="00EB6A09">
            <w:pPr>
              <w:suppressAutoHyphens/>
              <w:jc w:val="center"/>
              <w:rPr>
                <w:rFonts w:eastAsia="Calibri"/>
                <w:sz w:val="20"/>
                <w:szCs w:val="20"/>
                <w:lang w:eastAsia="zh-CN"/>
              </w:rPr>
            </w:pPr>
            <w:r w:rsidRPr="00EB6A09">
              <w:rPr>
                <w:rFonts w:eastAsia="Calibri"/>
                <w:sz w:val="20"/>
                <w:szCs w:val="20"/>
                <w:lang w:eastAsia="zh-CN"/>
              </w:rPr>
              <w:t>10%</w:t>
            </w:r>
          </w:p>
        </w:tc>
        <w:tc>
          <w:tcPr>
            <w:tcW w:w="888"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EB6A09" w:rsidRPr="00EB6A09" w:rsidRDefault="00EB6A09" w:rsidP="00EB6A09">
            <w:pPr>
              <w:suppressAutoHyphens/>
              <w:jc w:val="center"/>
              <w:rPr>
                <w:rFonts w:eastAsia="Calibri"/>
                <w:sz w:val="20"/>
                <w:szCs w:val="20"/>
                <w:lang w:eastAsia="zh-CN"/>
              </w:rPr>
            </w:pPr>
            <w:r>
              <w:rPr>
                <w:rFonts w:eastAsia="Calibri"/>
                <w:sz w:val="20"/>
                <w:szCs w:val="20"/>
                <w:lang w:eastAsia="zh-CN"/>
              </w:rPr>
              <w:t>10%</w:t>
            </w:r>
          </w:p>
        </w:tc>
      </w:tr>
    </w:tbl>
    <w:p w:rsidR="006B5755" w:rsidRPr="00BE266A" w:rsidRDefault="006B5755" w:rsidP="006F4266">
      <w:pPr>
        <w:widowControl w:val="0"/>
        <w:shd w:val="clear" w:color="auto" w:fill="FFFFFF"/>
        <w:autoSpaceDE w:val="0"/>
        <w:autoSpaceDN w:val="0"/>
        <w:adjustRightInd w:val="0"/>
        <w:ind w:firstLine="709"/>
        <w:rPr>
          <w:sz w:val="22"/>
          <w:szCs w:val="22"/>
          <w:highlight w:val="yellow"/>
        </w:rPr>
      </w:pP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Default="006B5755" w:rsidP="006F4266">
      <w:pPr>
        <w:widowControl w:val="0"/>
        <w:ind w:firstLine="709"/>
        <w:jc w:val="center"/>
        <w:rPr>
          <w:b/>
          <w:sz w:val="22"/>
          <w:szCs w:val="22"/>
        </w:rPr>
      </w:pPr>
      <w:r w:rsidRPr="00BE266A">
        <w:rPr>
          <w:b/>
          <w:sz w:val="22"/>
          <w:szCs w:val="22"/>
        </w:rPr>
        <w:t xml:space="preserve">7. </w:t>
      </w:r>
      <w:r w:rsidR="00C24290">
        <w:rPr>
          <w:b/>
          <w:sz w:val="22"/>
          <w:szCs w:val="22"/>
        </w:rPr>
        <w:t>ОТВЕТСТВЕННОСТЬ СТОРОН</w:t>
      </w:r>
    </w:p>
    <w:p w:rsidR="00C24290" w:rsidRPr="00BE266A" w:rsidRDefault="00C24290" w:rsidP="006F4266">
      <w:pPr>
        <w:widowControl w:val="0"/>
        <w:ind w:firstLine="709"/>
        <w:jc w:val="center"/>
        <w:rPr>
          <w:b/>
          <w:sz w:val="22"/>
          <w:szCs w:val="22"/>
        </w:rPr>
      </w:pP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Default="006B5755" w:rsidP="006F4266">
      <w:pPr>
        <w:widowControl w:val="0"/>
        <w:ind w:firstLine="709"/>
        <w:jc w:val="center"/>
        <w:rPr>
          <w:b/>
          <w:sz w:val="22"/>
          <w:szCs w:val="22"/>
        </w:rPr>
      </w:pPr>
      <w:r w:rsidRPr="00BE266A">
        <w:rPr>
          <w:b/>
          <w:sz w:val="22"/>
          <w:szCs w:val="22"/>
        </w:rPr>
        <w:t xml:space="preserve">8. </w:t>
      </w:r>
      <w:r w:rsidR="00C24290">
        <w:rPr>
          <w:b/>
          <w:sz w:val="22"/>
          <w:szCs w:val="22"/>
        </w:rPr>
        <w:t>РАСТОРЖЕНИЕ ДОГОВОРА. ОТКАЗ ОТ ИСПОЛНЕНИЯ ДОГОВОРА</w:t>
      </w:r>
    </w:p>
    <w:p w:rsidR="00C24290" w:rsidRPr="00BE266A" w:rsidRDefault="00C24290" w:rsidP="006F4266">
      <w:pPr>
        <w:widowControl w:val="0"/>
        <w:ind w:firstLine="709"/>
        <w:jc w:val="center"/>
        <w:rPr>
          <w:b/>
          <w:sz w:val="22"/>
          <w:szCs w:val="22"/>
        </w:rPr>
      </w:pP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Default="006B5755" w:rsidP="006F4266">
      <w:pPr>
        <w:widowControl w:val="0"/>
        <w:ind w:firstLine="709"/>
        <w:jc w:val="center"/>
        <w:rPr>
          <w:b/>
          <w:sz w:val="22"/>
          <w:szCs w:val="22"/>
        </w:rPr>
      </w:pPr>
      <w:r w:rsidRPr="00BE266A">
        <w:rPr>
          <w:b/>
          <w:sz w:val="22"/>
          <w:szCs w:val="22"/>
        </w:rPr>
        <w:t xml:space="preserve">9. </w:t>
      </w:r>
      <w:r w:rsidR="00C24290">
        <w:rPr>
          <w:b/>
          <w:sz w:val="22"/>
          <w:szCs w:val="22"/>
        </w:rPr>
        <w:t>ПОРЯДОК УРЕГУЛИРОВАНИЯ СПОРОВ</w:t>
      </w:r>
    </w:p>
    <w:p w:rsidR="00C24290" w:rsidRPr="00BE266A" w:rsidRDefault="00C24290" w:rsidP="006F4266">
      <w:pPr>
        <w:widowControl w:val="0"/>
        <w:ind w:firstLine="709"/>
        <w:jc w:val="center"/>
        <w:rPr>
          <w:b/>
          <w:sz w:val="22"/>
          <w:szCs w:val="22"/>
        </w:rPr>
      </w:pP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Default="006B5755" w:rsidP="006F4266">
      <w:pPr>
        <w:widowControl w:val="0"/>
        <w:ind w:firstLine="709"/>
        <w:jc w:val="center"/>
        <w:rPr>
          <w:b/>
          <w:sz w:val="22"/>
          <w:szCs w:val="22"/>
        </w:rPr>
      </w:pPr>
      <w:r w:rsidRPr="00BE266A">
        <w:rPr>
          <w:b/>
          <w:sz w:val="22"/>
          <w:szCs w:val="22"/>
        </w:rPr>
        <w:t xml:space="preserve">10. </w:t>
      </w:r>
      <w:r w:rsidR="00C24290">
        <w:rPr>
          <w:b/>
          <w:sz w:val="22"/>
          <w:szCs w:val="22"/>
        </w:rPr>
        <w:t>ОБСТОЯТЕЛЬСТВА НЕПРЕОДОЛИМОЙ СИЛЫ</w:t>
      </w:r>
    </w:p>
    <w:p w:rsidR="00C24290" w:rsidRPr="00BE266A" w:rsidRDefault="00C24290" w:rsidP="006F4266">
      <w:pPr>
        <w:widowControl w:val="0"/>
        <w:ind w:firstLine="709"/>
        <w:jc w:val="center"/>
        <w:rPr>
          <w:b/>
          <w:sz w:val="22"/>
          <w:szCs w:val="22"/>
        </w:rPr>
      </w:pP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F4266" w:rsidRPr="00117403" w:rsidRDefault="006B5755" w:rsidP="00117403">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C24290" w:rsidRDefault="00C24290" w:rsidP="006F4266">
      <w:pPr>
        <w:widowControl w:val="0"/>
        <w:ind w:firstLine="709"/>
        <w:jc w:val="center"/>
        <w:rPr>
          <w:b/>
          <w:sz w:val="22"/>
          <w:szCs w:val="22"/>
        </w:rPr>
      </w:pPr>
    </w:p>
    <w:p w:rsidR="006B5755" w:rsidRDefault="006B5755" w:rsidP="006F4266">
      <w:pPr>
        <w:widowControl w:val="0"/>
        <w:ind w:firstLine="709"/>
        <w:jc w:val="center"/>
        <w:rPr>
          <w:b/>
          <w:sz w:val="22"/>
          <w:szCs w:val="22"/>
        </w:rPr>
      </w:pPr>
      <w:r w:rsidRPr="00BE266A">
        <w:rPr>
          <w:b/>
          <w:sz w:val="22"/>
          <w:szCs w:val="22"/>
        </w:rPr>
        <w:t xml:space="preserve">11. </w:t>
      </w:r>
      <w:r w:rsidR="00C24290">
        <w:rPr>
          <w:b/>
          <w:sz w:val="22"/>
          <w:szCs w:val="22"/>
        </w:rPr>
        <w:t>ПРОЧИЕ УСЛОВИЯ</w:t>
      </w:r>
    </w:p>
    <w:p w:rsidR="00C24290" w:rsidRPr="00BE266A" w:rsidRDefault="00C24290" w:rsidP="006F4266">
      <w:pPr>
        <w:widowControl w:val="0"/>
        <w:ind w:firstLine="709"/>
        <w:jc w:val="center"/>
        <w:rPr>
          <w:b/>
          <w:sz w:val="22"/>
          <w:szCs w:val="22"/>
        </w:rPr>
      </w:pP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563C61" w:rsidRDefault="00563C61" w:rsidP="006B5755">
      <w:pPr>
        <w:jc w:val="center"/>
        <w:rPr>
          <w:sz w:val="22"/>
          <w:szCs w:val="22"/>
        </w:rPr>
      </w:pPr>
      <w:bookmarkStart w:id="2" w:name="Par147"/>
      <w:bookmarkEnd w:id="2"/>
    </w:p>
    <w:p w:rsidR="006B5755" w:rsidRPr="00BE266A" w:rsidRDefault="006B5755" w:rsidP="006B5755">
      <w:pPr>
        <w:jc w:val="center"/>
        <w:rPr>
          <w:b/>
          <w:sz w:val="22"/>
          <w:szCs w:val="22"/>
        </w:rPr>
      </w:pPr>
      <w:r w:rsidRPr="00BE266A">
        <w:rPr>
          <w:b/>
          <w:sz w:val="22"/>
          <w:szCs w:val="22"/>
        </w:rPr>
        <w:t xml:space="preserve">12. </w:t>
      </w:r>
      <w:r w:rsidR="005F6479">
        <w:rPr>
          <w:b/>
          <w:sz w:val="22"/>
          <w:szCs w:val="22"/>
        </w:rPr>
        <w:t>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63C61" w:rsidRDefault="006E6580" w:rsidP="009305E9">
            <w:pPr>
              <w:autoSpaceDE w:val="0"/>
              <w:autoSpaceDN w:val="0"/>
              <w:adjustRightInd w:val="0"/>
              <w:spacing w:line="276" w:lineRule="auto"/>
              <w:outlineLvl w:val="0"/>
              <w:rPr>
                <w:rFonts w:eastAsia="Calibri"/>
                <w:b/>
                <w:bCs/>
              </w:rPr>
            </w:pPr>
            <w:r>
              <w:rPr>
                <w:rFonts w:eastAsia="Calibri"/>
                <w:b/>
                <w:bCs/>
              </w:rPr>
              <w:t>ЗАКАЗЧИК</w:t>
            </w:r>
          </w:p>
          <w:p w:rsidR="009305E9" w:rsidRPr="00563C61" w:rsidRDefault="009305E9" w:rsidP="009305E9">
            <w:pPr>
              <w:rPr>
                <w:b/>
              </w:rPr>
            </w:pPr>
            <w:r w:rsidRPr="00563C61">
              <w:rPr>
                <w:b/>
              </w:rPr>
              <w:t xml:space="preserve">Общество с ограниченной ответственностью «Электротеплосеть»                                                </w:t>
            </w:r>
          </w:p>
          <w:p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C24290" w:rsidRDefault="00563C61" w:rsidP="00563C61">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563C61" w:rsidRPr="00FB034D" w:rsidRDefault="00563C61" w:rsidP="00563C61">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9305E9" w:rsidRPr="00DA41CD" w:rsidRDefault="009305E9" w:rsidP="009305E9">
            <w:pPr>
              <w:rPr>
                <w:sz w:val="22"/>
                <w:szCs w:val="22"/>
              </w:rPr>
            </w:pPr>
          </w:p>
          <w:p w:rsidR="00563C61" w:rsidRDefault="00563C61" w:rsidP="00563C61">
            <w:pPr>
              <w:autoSpaceDE w:val="0"/>
              <w:autoSpaceDN w:val="0"/>
              <w:adjustRightInd w:val="0"/>
              <w:spacing w:line="276" w:lineRule="auto"/>
              <w:rPr>
                <w:lang w:eastAsia="ar-SA"/>
              </w:rPr>
            </w:pPr>
          </w:p>
          <w:p w:rsidR="00563C61" w:rsidRPr="00FB034D" w:rsidRDefault="00563C61" w:rsidP="00563C61">
            <w:pPr>
              <w:autoSpaceDE w:val="0"/>
              <w:autoSpaceDN w:val="0"/>
              <w:adjustRightInd w:val="0"/>
              <w:spacing w:line="276" w:lineRule="auto"/>
              <w:rPr>
                <w:lang w:eastAsia="ar-SA"/>
              </w:rPr>
            </w:pPr>
            <w:r w:rsidRPr="00FB034D">
              <w:rPr>
                <w:lang w:eastAsia="ar-SA"/>
              </w:rPr>
              <w:t>Генеральный директор</w:t>
            </w:r>
          </w:p>
          <w:p w:rsidR="00563C61" w:rsidRPr="00FB034D" w:rsidRDefault="00563C61" w:rsidP="00563C61">
            <w:pPr>
              <w:autoSpaceDE w:val="0"/>
              <w:autoSpaceDN w:val="0"/>
              <w:adjustRightInd w:val="0"/>
              <w:spacing w:line="276" w:lineRule="auto"/>
              <w:rPr>
                <w:lang w:eastAsia="ar-SA"/>
              </w:rPr>
            </w:pPr>
          </w:p>
          <w:p w:rsidR="00563C61" w:rsidRPr="00FB034D" w:rsidRDefault="00563C61" w:rsidP="00563C61">
            <w:pPr>
              <w:autoSpaceDE w:val="0"/>
              <w:autoSpaceDN w:val="0"/>
              <w:adjustRightInd w:val="0"/>
              <w:spacing w:line="276" w:lineRule="auto"/>
              <w:rPr>
                <w:lang w:eastAsia="ar-SA"/>
              </w:rPr>
            </w:pPr>
            <w:r w:rsidRPr="00FB034D">
              <w:rPr>
                <w:lang w:eastAsia="ar-SA"/>
              </w:rPr>
              <w:t>_________________А.А. Чиняев</w:t>
            </w:r>
          </w:p>
          <w:p w:rsidR="006B5755" w:rsidRPr="00BE266A" w:rsidRDefault="00563C61" w:rsidP="00563C61">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rsidR="006B5755" w:rsidRPr="00563C61" w:rsidRDefault="00563C61" w:rsidP="00496735">
            <w:pPr>
              <w:rPr>
                <w:b/>
              </w:rPr>
            </w:pPr>
            <w:r>
              <w:rPr>
                <w:b/>
                <w:sz w:val="22"/>
                <w:szCs w:val="22"/>
              </w:rPr>
              <w:t xml:space="preserve">   </w:t>
            </w:r>
            <w:r w:rsidR="006E6580">
              <w:rPr>
                <w:b/>
              </w:rPr>
              <w:t>ПОСТАВЩИК</w:t>
            </w: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Pr>
              <w:pStyle w:val="afc"/>
              <w:rPr>
                <w:sz w:val="24"/>
                <w:szCs w:val="24"/>
              </w:rPr>
            </w:pPr>
          </w:p>
          <w:p w:rsidR="006B5755" w:rsidRPr="00563C61" w:rsidRDefault="006B5755" w:rsidP="00496735"/>
          <w:p w:rsidR="00563C61" w:rsidRPr="00563C61" w:rsidRDefault="00563C61" w:rsidP="00496735">
            <w:r w:rsidRPr="00563C61">
              <w:t xml:space="preserve">     </w:t>
            </w:r>
          </w:p>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563C61" w:rsidRPr="00563C61" w:rsidRDefault="00563C61" w:rsidP="00496735"/>
          <w:p w:rsidR="006B5755" w:rsidRPr="00563C61" w:rsidRDefault="00563C61" w:rsidP="00496735">
            <w:r w:rsidRPr="00563C61">
              <w:t xml:space="preserve"> </w:t>
            </w:r>
            <w:r w:rsidR="006B5755" w:rsidRPr="00563C61">
              <w:t>_____________________</w:t>
            </w:r>
          </w:p>
          <w:p w:rsidR="006B5755" w:rsidRPr="00563C61" w:rsidRDefault="00563C61" w:rsidP="00496735">
            <w:r w:rsidRPr="00563C61">
              <w:t xml:space="preserve">     </w:t>
            </w:r>
            <w:r w:rsidR="006B5755" w:rsidRPr="00563C61">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1"/>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6E6580">
        <w:rPr>
          <w:sz w:val="22"/>
          <w:szCs w:val="22"/>
        </w:rPr>
        <w:t>4</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tbl>
      <w:tblPr>
        <w:tblW w:w="10195" w:type="dxa"/>
        <w:tblInd w:w="93" w:type="dxa"/>
        <w:tblLook w:val="04A0" w:firstRow="1" w:lastRow="0" w:firstColumn="1" w:lastColumn="0" w:noHBand="0" w:noVBand="1"/>
      </w:tblPr>
      <w:tblGrid>
        <w:gridCol w:w="846"/>
        <w:gridCol w:w="1721"/>
        <w:gridCol w:w="1701"/>
        <w:gridCol w:w="1134"/>
        <w:gridCol w:w="992"/>
        <w:gridCol w:w="3801"/>
      </w:tblGrid>
      <w:tr w:rsidR="00BE318D" w:rsidRPr="00B30948" w:rsidTr="00BE318D">
        <w:trPr>
          <w:trHeight w:val="233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18D" w:rsidRPr="00B30948" w:rsidRDefault="00BE318D" w:rsidP="009305E9">
            <w:pPr>
              <w:jc w:val="center"/>
              <w:rPr>
                <w:bCs/>
                <w:color w:val="000000"/>
              </w:rPr>
            </w:pPr>
            <w:r w:rsidRPr="00B30948">
              <w:rPr>
                <w:bCs/>
                <w:color w:val="000000"/>
              </w:rPr>
              <w:t>№</w:t>
            </w:r>
          </w:p>
          <w:p w:rsidR="00BE318D" w:rsidRPr="00B30948" w:rsidRDefault="00BE318D" w:rsidP="009305E9">
            <w:pPr>
              <w:jc w:val="center"/>
              <w:rPr>
                <w:bCs/>
                <w:color w:val="000000"/>
              </w:rPr>
            </w:pPr>
            <w:r w:rsidRPr="00B30948">
              <w:rPr>
                <w:bCs/>
                <w:color w:val="000000"/>
              </w:rPr>
              <w:t>п/п</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rPr>
            </w:pPr>
            <w:r w:rsidRPr="00B30948">
              <w:rPr>
                <w:bCs/>
                <w:color w:val="000000"/>
              </w:rPr>
              <w:t>Наименование товара,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Маркировка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Ед. изм.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Кол-во</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Cs/>
                <w:color w:val="000000"/>
                <w:sz w:val="20"/>
                <w:szCs w:val="20"/>
              </w:rPr>
            </w:pPr>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8576B7"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8576B7" w:rsidRPr="00B30948" w:rsidRDefault="0060469A" w:rsidP="004577C2">
            <w:pPr>
              <w:jc w:val="center"/>
              <w:rPr>
                <w:color w:val="000000"/>
                <w:sz w:val="20"/>
                <w:szCs w:val="20"/>
              </w:rPr>
            </w:pPr>
            <w:r>
              <w:rPr>
                <w:color w:val="000000"/>
                <w:sz w:val="20"/>
                <w:szCs w:val="20"/>
              </w:rPr>
              <w:t>1</w:t>
            </w:r>
          </w:p>
        </w:tc>
        <w:tc>
          <w:tcPr>
            <w:tcW w:w="1721" w:type="dxa"/>
            <w:tcBorders>
              <w:top w:val="nil"/>
              <w:left w:val="nil"/>
              <w:bottom w:val="single" w:sz="4" w:space="0" w:color="auto"/>
              <w:right w:val="single" w:sz="4" w:space="0" w:color="auto"/>
            </w:tcBorders>
            <w:shd w:val="clear" w:color="auto" w:fill="auto"/>
            <w:vAlign w:val="center"/>
          </w:tcPr>
          <w:p w:rsidR="008576B7" w:rsidRPr="00B30948" w:rsidRDefault="008576B7" w:rsidP="00AC2EB7">
            <w:pPr>
              <w:jc w:val="center"/>
              <w:rPr>
                <w:bCs/>
                <w:color w:val="000000"/>
                <w:sz w:val="20"/>
                <w:szCs w:val="20"/>
                <w:shd w:val="clear" w:color="auto" w:fill="FFFFFF"/>
                <w:lang w:bidi="ru-RU"/>
              </w:rPr>
            </w:pPr>
            <w:r w:rsidRPr="00B30948">
              <w:rPr>
                <w:bCs/>
                <w:color w:val="000000"/>
                <w:sz w:val="20"/>
                <w:szCs w:val="20"/>
                <w:shd w:val="clear" w:color="auto" w:fill="FFFFFF"/>
                <w:lang w:bidi="ru-RU"/>
              </w:rPr>
              <w:t>Стойка вибрированная железобетонная</w:t>
            </w:r>
            <w:r w:rsidR="0060469A">
              <w:rPr>
                <w:bCs/>
                <w:color w:val="000000"/>
                <w:sz w:val="20"/>
                <w:szCs w:val="20"/>
                <w:shd w:val="clear" w:color="auto" w:fill="FFFFFF"/>
                <w:lang w:bidi="ru-RU"/>
              </w:rPr>
              <w:t xml:space="preserve"> для опор ВЛ</w:t>
            </w:r>
            <w:r w:rsidR="00AC2EB7">
              <w:rPr>
                <w:bCs/>
                <w:color w:val="000000"/>
                <w:sz w:val="20"/>
                <w:szCs w:val="20"/>
                <w:shd w:val="clear" w:color="auto" w:fill="FFFFFF"/>
                <w:lang w:bidi="ru-RU"/>
              </w:rPr>
              <w:t xml:space="preserve"> </w:t>
            </w:r>
            <w:r>
              <w:rPr>
                <w:bCs/>
                <w:color w:val="000000"/>
                <w:sz w:val="20"/>
                <w:szCs w:val="20"/>
                <w:shd w:val="clear" w:color="auto" w:fill="FFFFFF"/>
                <w:lang w:bidi="ru-RU"/>
              </w:rPr>
              <w:t>0,4кВ</w:t>
            </w:r>
          </w:p>
        </w:tc>
        <w:tc>
          <w:tcPr>
            <w:tcW w:w="1701" w:type="dxa"/>
            <w:tcBorders>
              <w:top w:val="nil"/>
              <w:left w:val="nil"/>
              <w:bottom w:val="single" w:sz="4" w:space="0" w:color="auto"/>
              <w:right w:val="single" w:sz="4" w:space="0" w:color="auto"/>
            </w:tcBorders>
            <w:shd w:val="clear" w:color="auto" w:fill="auto"/>
            <w:vAlign w:val="center"/>
          </w:tcPr>
          <w:p w:rsidR="008576B7" w:rsidRPr="00B30948" w:rsidRDefault="008576B7" w:rsidP="004577C2">
            <w:pPr>
              <w:jc w:val="center"/>
              <w:rPr>
                <w:bCs/>
                <w:color w:val="000000"/>
                <w:sz w:val="20"/>
                <w:szCs w:val="20"/>
                <w:shd w:val="clear" w:color="auto" w:fill="FFFFFF"/>
                <w:lang w:bidi="ru-RU"/>
              </w:rPr>
            </w:pPr>
            <w:r>
              <w:rPr>
                <w:bCs/>
                <w:color w:val="000000"/>
                <w:sz w:val="20"/>
                <w:szCs w:val="20"/>
                <w:shd w:val="clear" w:color="auto" w:fill="FFFFFF"/>
                <w:lang w:bidi="ru-RU"/>
              </w:rPr>
              <w:t>СВ-95-3с</w:t>
            </w:r>
          </w:p>
        </w:tc>
        <w:tc>
          <w:tcPr>
            <w:tcW w:w="1134" w:type="dxa"/>
            <w:tcBorders>
              <w:top w:val="nil"/>
              <w:left w:val="nil"/>
              <w:bottom w:val="single" w:sz="4" w:space="0" w:color="auto"/>
              <w:right w:val="single" w:sz="4" w:space="0" w:color="auto"/>
            </w:tcBorders>
            <w:shd w:val="clear" w:color="auto" w:fill="auto"/>
            <w:noWrap/>
            <w:vAlign w:val="center"/>
          </w:tcPr>
          <w:p w:rsidR="008576B7" w:rsidRPr="00B30948" w:rsidRDefault="008576B7" w:rsidP="004577C2">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tcPr>
          <w:p w:rsidR="008576B7" w:rsidRDefault="006E6580" w:rsidP="004577C2">
            <w:pPr>
              <w:jc w:val="center"/>
              <w:rPr>
                <w:color w:val="000000"/>
                <w:sz w:val="20"/>
                <w:szCs w:val="20"/>
              </w:rPr>
            </w:pPr>
            <w:r>
              <w:rPr>
                <w:color w:val="000000"/>
                <w:sz w:val="20"/>
                <w:szCs w:val="20"/>
              </w:rPr>
              <w:t>180</w:t>
            </w:r>
          </w:p>
        </w:tc>
        <w:tc>
          <w:tcPr>
            <w:tcW w:w="3801" w:type="dxa"/>
            <w:tcBorders>
              <w:top w:val="nil"/>
              <w:left w:val="nil"/>
              <w:bottom w:val="single" w:sz="4" w:space="0" w:color="auto"/>
              <w:right w:val="single" w:sz="4" w:space="0" w:color="auto"/>
            </w:tcBorders>
            <w:shd w:val="clear" w:color="auto" w:fill="auto"/>
            <w:vAlign w:val="center"/>
          </w:tcPr>
          <w:p w:rsidR="0060469A" w:rsidRPr="00B30948" w:rsidRDefault="008576B7" w:rsidP="0060469A">
            <w:pPr>
              <w:jc w:val="left"/>
              <w:rPr>
                <w:color w:val="000000"/>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с ГОСТ</w:t>
            </w:r>
            <w:r w:rsidR="0060469A">
              <w:rPr>
                <w:sz w:val="20"/>
                <w:szCs w:val="20"/>
              </w:rPr>
              <w:t xml:space="preserve"> </w:t>
            </w:r>
            <w:r w:rsidR="00AC2EB7">
              <w:rPr>
                <w:sz w:val="20"/>
                <w:szCs w:val="20"/>
              </w:rPr>
              <w:t>13015</w:t>
            </w:r>
            <w:r w:rsidR="0060469A">
              <w:rPr>
                <w:sz w:val="20"/>
                <w:szCs w:val="20"/>
              </w:rPr>
              <w:t xml:space="preserve">, </w:t>
            </w:r>
            <w:r w:rsidR="0060469A" w:rsidRPr="00AC2EB7">
              <w:rPr>
                <w:b/>
                <w:sz w:val="20"/>
                <w:szCs w:val="20"/>
              </w:rPr>
              <w:t>ТУ-5863-007</w:t>
            </w:r>
            <w:r w:rsidR="0060469A">
              <w:rPr>
                <w:sz w:val="20"/>
                <w:szCs w:val="20"/>
              </w:rPr>
              <w:t>-</w:t>
            </w:r>
            <w:r w:rsidR="00AC2EB7">
              <w:rPr>
                <w:sz w:val="20"/>
                <w:szCs w:val="20"/>
              </w:rPr>
              <w:t>96502166</w:t>
            </w:r>
            <w:r w:rsidR="0060469A">
              <w:rPr>
                <w:sz w:val="20"/>
                <w:szCs w:val="20"/>
              </w:rPr>
              <w:t>-</w:t>
            </w:r>
            <w:r w:rsidR="00AC2EB7" w:rsidRPr="00AC2EB7">
              <w:rPr>
                <w:b/>
                <w:sz w:val="20"/>
                <w:szCs w:val="20"/>
              </w:rPr>
              <w:t>2016</w:t>
            </w:r>
          </w:p>
          <w:p w:rsidR="008576B7" w:rsidRPr="00B30948" w:rsidRDefault="008576B7" w:rsidP="004577C2">
            <w:pPr>
              <w:jc w:val="left"/>
              <w:rPr>
                <w:color w:val="000000"/>
                <w:sz w:val="20"/>
                <w:szCs w:val="20"/>
              </w:rPr>
            </w:pPr>
          </w:p>
        </w:tc>
      </w:tr>
      <w:tr w:rsidR="006E6580"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6E6580" w:rsidRDefault="006E6580" w:rsidP="004577C2">
            <w:pPr>
              <w:jc w:val="center"/>
              <w:rPr>
                <w:color w:val="000000"/>
                <w:sz w:val="20"/>
                <w:szCs w:val="20"/>
              </w:rPr>
            </w:pPr>
            <w:r>
              <w:rPr>
                <w:color w:val="000000"/>
                <w:sz w:val="20"/>
                <w:szCs w:val="20"/>
              </w:rPr>
              <w:t>2</w:t>
            </w:r>
          </w:p>
        </w:tc>
        <w:tc>
          <w:tcPr>
            <w:tcW w:w="1721" w:type="dxa"/>
            <w:tcBorders>
              <w:top w:val="nil"/>
              <w:left w:val="nil"/>
              <w:bottom w:val="single" w:sz="4" w:space="0" w:color="auto"/>
              <w:right w:val="single" w:sz="4" w:space="0" w:color="auto"/>
            </w:tcBorders>
            <w:shd w:val="clear" w:color="auto" w:fill="auto"/>
            <w:vAlign w:val="center"/>
          </w:tcPr>
          <w:p w:rsidR="006E6580" w:rsidRPr="00B30948" w:rsidRDefault="006E6580" w:rsidP="00AC2EB7">
            <w:pPr>
              <w:jc w:val="center"/>
              <w:rPr>
                <w:bCs/>
                <w:color w:val="000000"/>
                <w:sz w:val="20"/>
                <w:szCs w:val="20"/>
                <w:shd w:val="clear" w:color="auto" w:fill="FFFFFF"/>
                <w:lang w:bidi="ru-RU"/>
              </w:rPr>
            </w:pPr>
            <w:r w:rsidRPr="00B30948">
              <w:rPr>
                <w:bCs/>
                <w:color w:val="000000"/>
                <w:sz w:val="20"/>
                <w:szCs w:val="20"/>
                <w:shd w:val="clear" w:color="auto" w:fill="FFFFFF"/>
                <w:lang w:bidi="ru-RU"/>
              </w:rPr>
              <w:t>Стойка вибрированная железобетонная</w:t>
            </w:r>
            <w:r>
              <w:rPr>
                <w:bCs/>
                <w:color w:val="000000"/>
                <w:sz w:val="20"/>
                <w:szCs w:val="20"/>
                <w:shd w:val="clear" w:color="auto" w:fill="FFFFFF"/>
                <w:lang w:bidi="ru-RU"/>
              </w:rPr>
              <w:t xml:space="preserve"> для опор ВЛ</w:t>
            </w:r>
            <w:r w:rsidR="00AC2EB7">
              <w:rPr>
                <w:bCs/>
                <w:color w:val="000000"/>
                <w:sz w:val="20"/>
                <w:szCs w:val="20"/>
                <w:shd w:val="clear" w:color="auto" w:fill="FFFFFF"/>
                <w:lang w:bidi="ru-RU"/>
              </w:rPr>
              <w:t xml:space="preserve"> </w:t>
            </w:r>
            <w:r>
              <w:rPr>
                <w:bCs/>
                <w:color w:val="000000"/>
                <w:sz w:val="20"/>
                <w:szCs w:val="20"/>
                <w:shd w:val="clear" w:color="auto" w:fill="FFFFFF"/>
                <w:lang w:bidi="ru-RU"/>
              </w:rPr>
              <w:t>0,4</w:t>
            </w:r>
            <w:r w:rsidR="00AC2EB7">
              <w:rPr>
                <w:bCs/>
                <w:color w:val="000000"/>
                <w:sz w:val="20"/>
                <w:szCs w:val="20"/>
                <w:shd w:val="clear" w:color="auto" w:fill="FFFFFF"/>
                <w:lang w:bidi="ru-RU"/>
              </w:rPr>
              <w:t>… 10 кВ</w:t>
            </w:r>
          </w:p>
        </w:tc>
        <w:tc>
          <w:tcPr>
            <w:tcW w:w="1701" w:type="dxa"/>
            <w:tcBorders>
              <w:top w:val="nil"/>
              <w:left w:val="nil"/>
              <w:bottom w:val="single" w:sz="4" w:space="0" w:color="auto"/>
              <w:right w:val="single" w:sz="4" w:space="0" w:color="auto"/>
            </w:tcBorders>
            <w:shd w:val="clear" w:color="auto" w:fill="auto"/>
            <w:vAlign w:val="center"/>
          </w:tcPr>
          <w:p w:rsidR="006E6580" w:rsidRDefault="006E6580" w:rsidP="004577C2">
            <w:pPr>
              <w:jc w:val="center"/>
              <w:rPr>
                <w:bCs/>
                <w:color w:val="000000"/>
                <w:sz w:val="20"/>
                <w:szCs w:val="20"/>
                <w:shd w:val="clear" w:color="auto" w:fill="FFFFFF"/>
                <w:lang w:bidi="ru-RU"/>
              </w:rPr>
            </w:pPr>
            <w:r>
              <w:rPr>
                <w:bCs/>
                <w:color w:val="000000"/>
                <w:sz w:val="20"/>
                <w:szCs w:val="20"/>
                <w:shd w:val="clear" w:color="auto" w:fill="FFFFFF"/>
                <w:lang w:bidi="ru-RU"/>
              </w:rPr>
              <w:t>СВ 110-5</w:t>
            </w:r>
          </w:p>
        </w:tc>
        <w:tc>
          <w:tcPr>
            <w:tcW w:w="1134" w:type="dxa"/>
            <w:tcBorders>
              <w:top w:val="nil"/>
              <w:left w:val="nil"/>
              <w:bottom w:val="single" w:sz="4" w:space="0" w:color="auto"/>
              <w:right w:val="single" w:sz="4" w:space="0" w:color="auto"/>
            </w:tcBorders>
            <w:shd w:val="clear" w:color="auto" w:fill="auto"/>
            <w:noWrap/>
            <w:vAlign w:val="center"/>
          </w:tcPr>
          <w:p w:rsidR="006E6580" w:rsidRDefault="006E6580" w:rsidP="004577C2">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tcPr>
          <w:p w:rsidR="006E6580" w:rsidRDefault="006E6580" w:rsidP="004577C2">
            <w:pPr>
              <w:jc w:val="center"/>
              <w:rPr>
                <w:color w:val="000000"/>
                <w:sz w:val="20"/>
                <w:szCs w:val="20"/>
              </w:rPr>
            </w:pPr>
            <w:r>
              <w:rPr>
                <w:color w:val="000000"/>
                <w:sz w:val="20"/>
                <w:szCs w:val="20"/>
              </w:rPr>
              <w:t>24</w:t>
            </w:r>
          </w:p>
        </w:tc>
        <w:tc>
          <w:tcPr>
            <w:tcW w:w="3801" w:type="dxa"/>
            <w:tcBorders>
              <w:top w:val="nil"/>
              <w:left w:val="nil"/>
              <w:bottom w:val="single" w:sz="4" w:space="0" w:color="auto"/>
              <w:right w:val="single" w:sz="4" w:space="0" w:color="auto"/>
            </w:tcBorders>
            <w:shd w:val="clear" w:color="auto" w:fill="auto"/>
            <w:vAlign w:val="center"/>
          </w:tcPr>
          <w:p w:rsidR="006E6580" w:rsidRPr="00B30948" w:rsidRDefault="006E6580" w:rsidP="006E6580">
            <w:pPr>
              <w:jc w:val="left"/>
              <w:rPr>
                <w:color w:val="000000"/>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с ГОСТ</w:t>
            </w:r>
            <w:r>
              <w:rPr>
                <w:sz w:val="20"/>
                <w:szCs w:val="20"/>
              </w:rPr>
              <w:t xml:space="preserve"> </w:t>
            </w:r>
            <w:r w:rsidR="00AC2EB7">
              <w:rPr>
                <w:sz w:val="20"/>
                <w:szCs w:val="20"/>
              </w:rPr>
              <w:t>13015</w:t>
            </w:r>
            <w:r>
              <w:rPr>
                <w:sz w:val="20"/>
                <w:szCs w:val="20"/>
              </w:rPr>
              <w:t>, ТУ-</w:t>
            </w:r>
            <w:r w:rsidRPr="00AC2EB7">
              <w:rPr>
                <w:b/>
                <w:sz w:val="20"/>
                <w:szCs w:val="20"/>
              </w:rPr>
              <w:t>5863-007</w:t>
            </w:r>
            <w:r>
              <w:rPr>
                <w:sz w:val="20"/>
                <w:szCs w:val="20"/>
              </w:rPr>
              <w:t>-</w:t>
            </w:r>
            <w:r w:rsidR="00AC2EB7">
              <w:rPr>
                <w:sz w:val="20"/>
                <w:szCs w:val="20"/>
              </w:rPr>
              <w:t>96502166</w:t>
            </w:r>
            <w:r>
              <w:rPr>
                <w:sz w:val="20"/>
                <w:szCs w:val="20"/>
              </w:rPr>
              <w:t>-</w:t>
            </w:r>
            <w:r w:rsidR="00AC2EB7" w:rsidRPr="00AC2EB7">
              <w:rPr>
                <w:b/>
                <w:sz w:val="20"/>
                <w:szCs w:val="20"/>
              </w:rPr>
              <w:t>2016</w:t>
            </w:r>
          </w:p>
          <w:p w:rsidR="006E6580" w:rsidRPr="00B30948" w:rsidRDefault="006E6580" w:rsidP="0060469A">
            <w:pPr>
              <w:jc w:val="left"/>
              <w:rPr>
                <w:color w:val="000000"/>
                <w:sz w:val="20"/>
                <w:szCs w:val="20"/>
              </w:rPr>
            </w:pPr>
          </w:p>
        </w:tc>
      </w:tr>
      <w:tr w:rsidR="00BE318D" w:rsidRPr="00B30948" w:rsidTr="00BE318D">
        <w:trPr>
          <w:trHeight w:val="2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center"/>
              <w:rPr>
                <w:b/>
                <w:bCs/>
                <w:color w:val="000000"/>
                <w:sz w:val="20"/>
                <w:szCs w:val="20"/>
              </w:rPr>
            </w:pPr>
            <w:r w:rsidRPr="00B30948">
              <w:rPr>
                <w:b/>
                <w:bCs/>
                <w:color w:val="000000"/>
                <w:sz w:val="20"/>
                <w:szCs w:val="20"/>
              </w:rPr>
              <w:t>шт.</w:t>
            </w:r>
          </w:p>
        </w:tc>
        <w:tc>
          <w:tcPr>
            <w:tcW w:w="992" w:type="dxa"/>
            <w:tcBorders>
              <w:top w:val="nil"/>
              <w:left w:val="nil"/>
              <w:bottom w:val="single" w:sz="4" w:space="0" w:color="auto"/>
              <w:right w:val="single" w:sz="4" w:space="0" w:color="auto"/>
            </w:tcBorders>
            <w:shd w:val="clear" w:color="auto" w:fill="auto"/>
            <w:vAlign w:val="center"/>
            <w:hideMark/>
          </w:tcPr>
          <w:p w:rsidR="00BE318D" w:rsidRPr="00B30948" w:rsidRDefault="006E6580" w:rsidP="009305E9">
            <w:pPr>
              <w:jc w:val="center"/>
              <w:rPr>
                <w:b/>
                <w:bCs/>
                <w:color w:val="000000"/>
                <w:sz w:val="20"/>
                <w:szCs w:val="20"/>
              </w:rPr>
            </w:pPr>
            <w:r>
              <w:rPr>
                <w:b/>
                <w:bCs/>
                <w:color w:val="000000"/>
                <w:sz w:val="20"/>
                <w:szCs w:val="20"/>
              </w:rPr>
              <w:t>204</w:t>
            </w:r>
          </w:p>
        </w:tc>
        <w:tc>
          <w:tcPr>
            <w:tcW w:w="38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9305E9">
            <w:pPr>
              <w:jc w:val="left"/>
              <w:rPr>
                <w:b/>
                <w:bCs/>
                <w:color w:val="000000"/>
                <w:sz w:val="20"/>
                <w:szCs w:val="20"/>
              </w:rPr>
            </w:pPr>
            <w:r w:rsidRPr="00B30948">
              <w:rPr>
                <w:b/>
                <w:bCs/>
                <w:color w:val="000000"/>
                <w:sz w:val="20"/>
                <w:szCs w:val="20"/>
              </w:rPr>
              <w:t> </w:t>
            </w:r>
          </w:p>
        </w:tc>
      </w:tr>
    </w:tbl>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1D10" w:rsidRPr="006E6580" w:rsidRDefault="00B31D10" w:rsidP="006E6580">
      <w:pPr>
        <w:jc w:val="right"/>
      </w:pPr>
      <w:r w:rsidRPr="00EE6BDA">
        <w:rPr>
          <w:b/>
          <w:sz w:val="22"/>
          <w:szCs w:val="22"/>
          <w:lang w:eastAsia="ar-SA"/>
        </w:rPr>
        <w:t xml:space="preserve">Приложение № </w:t>
      </w:r>
      <w:r>
        <w:rPr>
          <w:b/>
          <w:sz w:val="22"/>
          <w:szCs w:val="22"/>
          <w:lang w:eastAsia="ar-SA"/>
        </w:rPr>
        <w:t>2</w:t>
      </w:r>
    </w:p>
    <w:p w:rsidR="00B31D10" w:rsidRPr="00EE6BDA" w:rsidRDefault="00B31D10" w:rsidP="00B31D10">
      <w:pPr>
        <w:tabs>
          <w:tab w:val="left" w:pos="720"/>
        </w:tabs>
        <w:suppressAutoHyphens/>
        <w:ind w:firstLine="709"/>
        <w:jc w:val="right"/>
        <w:rPr>
          <w:b/>
          <w:sz w:val="22"/>
          <w:szCs w:val="22"/>
          <w:lang w:eastAsia="ar-SA"/>
        </w:rPr>
      </w:pPr>
      <w:r>
        <w:rPr>
          <w:b/>
          <w:sz w:val="22"/>
          <w:szCs w:val="22"/>
          <w:lang w:eastAsia="ar-SA"/>
        </w:rPr>
        <w:t xml:space="preserve"> к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Pr>
          <w:b/>
          <w:sz w:val="22"/>
          <w:szCs w:val="22"/>
          <w:lang w:eastAsia="ar-SA"/>
        </w:rPr>
        <w:t xml:space="preserve"> в электронной форме</w:t>
      </w:r>
    </w:p>
    <w:p w:rsidR="006F4266" w:rsidRDefault="006F4266" w:rsidP="008767AC"/>
    <w:p w:rsidR="00B31D10" w:rsidRDefault="00B31D10" w:rsidP="008767AC"/>
    <w:p w:rsidR="00B31D10" w:rsidRDefault="006E6580" w:rsidP="006E6580">
      <w:pPr>
        <w:jc w:val="center"/>
        <w:rPr>
          <w:b/>
        </w:rPr>
      </w:pPr>
      <w:r w:rsidRPr="006E6580">
        <w:rPr>
          <w:b/>
        </w:rPr>
        <w:t>ТЕХНИЧЕСКОЕ ЗАДАНИЕ</w:t>
      </w:r>
    </w:p>
    <w:p w:rsidR="006E6580" w:rsidRDefault="006E6580" w:rsidP="006E6580">
      <w:pPr>
        <w:jc w:val="center"/>
        <w:rPr>
          <w:b/>
        </w:rPr>
      </w:pPr>
    </w:p>
    <w:p w:rsidR="006E6580" w:rsidRPr="006E6580" w:rsidRDefault="006E6580" w:rsidP="006E6580">
      <w:pPr>
        <w:jc w:val="center"/>
        <w:rPr>
          <w:b/>
        </w:rPr>
        <w:sectPr w:rsidR="006E6580" w:rsidRPr="006E6580" w:rsidSect="00B31D10">
          <w:pgSz w:w="11906" w:h="16838"/>
          <w:pgMar w:top="568" w:right="624" w:bottom="510" w:left="567" w:header="709" w:footer="709" w:gutter="0"/>
          <w:cols w:space="708"/>
          <w:titlePg/>
          <w:docGrid w:linePitch="360"/>
        </w:sectPr>
      </w:pPr>
      <w:r>
        <w:rPr>
          <w:b/>
        </w:rPr>
        <w:t>(СМ. ОТДЕЛЬНЫЙ ФАЙЛ)</w:t>
      </w:r>
    </w:p>
    <w:p w:rsidR="00B31D10" w:rsidRDefault="006F4266" w:rsidP="0060469A">
      <w:pPr>
        <w:tabs>
          <w:tab w:val="left" w:pos="720"/>
        </w:tabs>
        <w:suppressAutoHyphens/>
        <w:jc w:val="right"/>
        <w:rPr>
          <w:b/>
          <w:sz w:val="22"/>
          <w:szCs w:val="22"/>
          <w:lang w:eastAsia="ar-SA"/>
        </w:rPr>
      </w:pPr>
      <w:r w:rsidRPr="006F4266">
        <w:rPr>
          <w:b/>
          <w:sz w:val="22"/>
          <w:szCs w:val="22"/>
          <w:lang w:eastAsia="ar-SA"/>
        </w:rPr>
        <w:t xml:space="preserve">Приложение № </w:t>
      </w:r>
      <w:r w:rsidR="00B31D10">
        <w:rPr>
          <w:b/>
          <w:sz w:val="22"/>
          <w:szCs w:val="22"/>
          <w:lang w:eastAsia="ar-SA"/>
        </w:rPr>
        <w:t>3</w:t>
      </w:r>
    </w:p>
    <w:p w:rsidR="006F4266" w:rsidRPr="006F4266" w:rsidRDefault="00B31D10" w:rsidP="0060469A">
      <w:pPr>
        <w:tabs>
          <w:tab w:val="left" w:pos="720"/>
        </w:tabs>
        <w:suppressAutoHyphens/>
        <w:jc w:val="right"/>
        <w:rPr>
          <w:b/>
          <w:sz w:val="22"/>
          <w:szCs w:val="22"/>
          <w:lang w:eastAsia="ar-SA"/>
        </w:rPr>
      </w:pPr>
      <w:r>
        <w:rPr>
          <w:b/>
          <w:sz w:val="22"/>
          <w:szCs w:val="22"/>
          <w:lang w:eastAsia="ar-SA"/>
        </w:rPr>
        <w:t xml:space="preserve"> к И</w:t>
      </w:r>
      <w:r w:rsidR="006F4266" w:rsidRPr="006F4266">
        <w:rPr>
          <w:b/>
          <w:sz w:val="22"/>
          <w:szCs w:val="22"/>
          <w:lang w:eastAsia="ar-SA"/>
        </w:rPr>
        <w:t xml:space="preserve">звещению </w:t>
      </w:r>
      <w:r w:rsidR="006F4266">
        <w:rPr>
          <w:b/>
          <w:sz w:val="22"/>
          <w:szCs w:val="22"/>
          <w:lang w:eastAsia="ar-SA"/>
        </w:rPr>
        <w:t>о проведении открытог</w:t>
      </w:r>
      <w:r w:rsidR="006F4266" w:rsidRPr="006F4266">
        <w:rPr>
          <w:b/>
          <w:sz w:val="22"/>
          <w:szCs w:val="22"/>
          <w:lang w:eastAsia="ar-SA"/>
        </w:rPr>
        <w:t>о запрос</w:t>
      </w:r>
      <w:r w:rsidR="006F4266">
        <w:rPr>
          <w:b/>
          <w:sz w:val="22"/>
          <w:szCs w:val="22"/>
          <w:lang w:eastAsia="ar-SA"/>
        </w:rPr>
        <w:t>а</w:t>
      </w:r>
      <w:r w:rsidR="006F4266" w:rsidRPr="006F4266">
        <w:rPr>
          <w:b/>
          <w:sz w:val="22"/>
          <w:szCs w:val="22"/>
          <w:lang w:eastAsia="ar-SA"/>
        </w:rPr>
        <w:t xml:space="preserve"> котировок</w:t>
      </w:r>
      <w:r>
        <w:rPr>
          <w:b/>
          <w:sz w:val="22"/>
          <w:szCs w:val="22"/>
          <w:lang w:eastAsia="ar-SA"/>
        </w:rPr>
        <w:t xml:space="preserve"> в электронной форме</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8767AC" w:rsidRPr="006E6580" w:rsidRDefault="00B31D10" w:rsidP="006E6580">
      <w:pPr>
        <w:suppressAutoHyphens/>
        <w:jc w:val="center"/>
      </w:pPr>
      <w:r w:rsidRPr="006E6580">
        <w:rPr>
          <w:b/>
          <w:caps/>
          <w:lang w:eastAsia="en-US"/>
        </w:rPr>
        <w:t xml:space="preserve">ОБОСНОВАНИЕ НАЧАЛЬНОЙ (МАКСИМАЛЬНОЙ) ЦЕНЫ ДОГОВОРА </w:t>
      </w:r>
    </w:p>
    <w:p w:rsidR="006E6580" w:rsidRDefault="006E6580" w:rsidP="006E6580">
      <w:pPr>
        <w:jc w:val="center"/>
      </w:pPr>
    </w:p>
    <w:p w:rsidR="008767AC" w:rsidRPr="006E6580" w:rsidRDefault="006E6580" w:rsidP="006E6580">
      <w:pPr>
        <w:jc w:val="center"/>
        <w:rPr>
          <w:b/>
        </w:rPr>
      </w:pPr>
      <w:r w:rsidRPr="006E6580">
        <w:rPr>
          <w:b/>
        </w:rPr>
        <w:t>(СМ. ОТДЕЛЬНЫЙ ФАЙЛ)</w:t>
      </w:r>
    </w:p>
    <w:sectPr w:rsidR="008767AC" w:rsidRPr="006E6580"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AF" w:rsidRDefault="00DD25AF" w:rsidP="00A44E34">
      <w:r>
        <w:separator/>
      </w:r>
    </w:p>
  </w:endnote>
  <w:endnote w:type="continuationSeparator" w:id="0">
    <w:p w:rsidR="00DD25AF" w:rsidRDefault="00DD25AF"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09" w:rsidRPr="00652453" w:rsidRDefault="00EB6A09">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AF" w:rsidRDefault="00DD25AF" w:rsidP="00A44E34">
      <w:r>
        <w:separator/>
      </w:r>
    </w:p>
  </w:footnote>
  <w:footnote w:type="continuationSeparator" w:id="0">
    <w:p w:rsidR="00DD25AF" w:rsidRDefault="00DD25AF"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9D"/>
    <w:rsid w:val="00002089"/>
    <w:rsid w:val="00007F97"/>
    <w:rsid w:val="0001127D"/>
    <w:rsid w:val="00011DD2"/>
    <w:rsid w:val="00024C85"/>
    <w:rsid w:val="00026A9B"/>
    <w:rsid w:val="00034E51"/>
    <w:rsid w:val="00045DF2"/>
    <w:rsid w:val="0005209B"/>
    <w:rsid w:val="00055B94"/>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A32"/>
    <w:rsid w:val="000B4BB4"/>
    <w:rsid w:val="000B7739"/>
    <w:rsid w:val="000C6203"/>
    <w:rsid w:val="000C783D"/>
    <w:rsid w:val="000D28F6"/>
    <w:rsid w:val="000D3D2F"/>
    <w:rsid w:val="000D4990"/>
    <w:rsid w:val="000D557B"/>
    <w:rsid w:val="000E6842"/>
    <w:rsid w:val="001012F1"/>
    <w:rsid w:val="001036F5"/>
    <w:rsid w:val="001038DD"/>
    <w:rsid w:val="001045CE"/>
    <w:rsid w:val="00107B96"/>
    <w:rsid w:val="001100F9"/>
    <w:rsid w:val="001104D5"/>
    <w:rsid w:val="00116C0F"/>
    <w:rsid w:val="00117403"/>
    <w:rsid w:val="0012281D"/>
    <w:rsid w:val="001240A5"/>
    <w:rsid w:val="00125DF7"/>
    <w:rsid w:val="00130A43"/>
    <w:rsid w:val="00132191"/>
    <w:rsid w:val="001325EF"/>
    <w:rsid w:val="00136659"/>
    <w:rsid w:val="00141826"/>
    <w:rsid w:val="0014435A"/>
    <w:rsid w:val="00145165"/>
    <w:rsid w:val="0014554D"/>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503D3"/>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0F"/>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7C2"/>
    <w:rsid w:val="00457A4F"/>
    <w:rsid w:val="00460E40"/>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63C61"/>
    <w:rsid w:val="0056427E"/>
    <w:rsid w:val="0057575A"/>
    <w:rsid w:val="0058445B"/>
    <w:rsid w:val="00592D4F"/>
    <w:rsid w:val="00596A78"/>
    <w:rsid w:val="005A2202"/>
    <w:rsid w:val="005A3ACC"/>
    <w:rsid w:val="005A7635"/>
    <w:rsid w:val="005B4829"/>
    <w:rsid w:val="005B4A0B"/>
    <w:rsid w:val="005B4D0F"/>
    <w:rsid w:val="005B5459"/>
    <w:rsid w:val="005C0A8B"/>
    <w:rsid w:val="005C4F87"/>
    <w:rsid w:val="005C76C8"/>
    <w:rsid w:val="005D2D35"/>
    <w:rsid w:val="005D3C62"/>
    <w:rsid w:val="005E09A2"/>
    <w:rsid w:val="005F27C4"/>
    <w:rsid w:val="005F464A"/>
    <w:rsid w:val="005F6479"/>
    <w:rsid w:val="005F775D"/>
    <w:rsid w:val="006001E1"/>
    <w:rsid w:val="0060373A"/>
    <w:rsid w:val="00603DBD"/>
    <w:rsid w:val="0060469A"/>
    <w:rsid w:val="00613BF8"/>
    <w:rsid w:val="006232A2"/>
    <w:rsid w:val="006339DE"/>
    <w:rsid w:val="006402E3"/>
    <w:rsid w:val="006425B3"/>
    <w:rsid w:val="00646999"/>
    <w:rsid w:val="00652453"/>
    <w:rsid w:val="006535CA"/>
    <w:rsid w:val="0066117A"/>
    <w:rsid w:val="006631BB"/>
    <w:rsid w:val="0067319C"/>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E6580"/>
    <w:rsid w:val="006F18E8"/>
    <w:rsid w:val="006F4266"/>
    <w:rsid w:val="00715AC2"/>
    <w:rsid w:val="007165C1"/>
    <w:rsid w:val="007202AC"/>
    <w:rsid w:val="00722D2D"/>
    <w:rsid w:val="00723A20"/>
    <w:rsid w:val="0072402D"/>
    <w:rsid w:val="00727354"/>
    <w:rsid w:val="007334B8"/>
    <w:rsid w:val="007363F4"/>
    <w:rsid w:val="007409BA"/>
    <w:rsid w:val="00747C51"/>
    <w:rsid w:val="007561FC"/>
    <w:rsid w:val="00757C0C"/>
    <w:rsid w:val="00761A7F"/>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C795D"/>
    <w:rsid w:val="007D2B01"/>
    <w:rsid w:val="007D5B6B"/>
    <w:rsid w:val="007D6199"/>
    <w:rsid w:val="007D6747"/>
    <w:rsid w:val="007D7C5F"/>
    <w:rsid w:val="007E3870"/>
    <w:rsid w:val="007E6B6D"/>
    <w:rsid w:val="007F59E6"/>
    <w:rsid w:val="00802034"/>
    <w:rsid w:val="00802C27"/>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E63A0"/>
    <w:rsid w:val="008F0BD1"/>
    <w:rsid w:val="008F1008"/>
    <w:rsid w:val="00903D2D"/>
    <w:rsid w:val="0090488E"/>
    <w:rsid w:val="009121CE"/>
    <w:rsid w:val="00912819"/>
    <w:rsid w:val="00913CDD"/>
    <w:rsid w:val="009238B8"/>
    <w:rsid w:val="00925E9E"/>
    <w:rsid w:val="00925EDE"/>
    <w:rsid w:val="009305E9"/>
    <w:rsid w:val="00930F65"/>
    <w:rsid w:val="009321B2"/>
    <w:rsid w:val="00933E3C"/>
    <w:rsid w:val="0093622C"/>
    <w:rsid w:val="009371E0"/>
    <w:rsid w:val="0095013B"/>
    <w:rsid w:val="009578A6"/>
    <w:rsid w:val="009702B8"/>
    <w:rsid w:val="00970CF8"/>
    <w:rsid w:val="00971C04"/>
    <w:rsid w:val="0098185B"/>
    <w:rsid w:val="009A0485"/>
    <w:rsid w:val="009A0C33"/>
    <w:rsid w:val="009A117D"/>
    <w:rsid w:val="009A1FFA"/>
    <w:rsid w:val="009A3F36"/>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02A2"/>
    <w:rsid w:val="00A6244A"/>
    <w:rsid w:val="00A67FA4"/>
    <w:rsid w:val="00A73F4F"/>
    <w:rsid w:val="00A762C5"/>
    <w:rsid w:val="00A80AA6"/>
    <w:rsid w:val="00A95EBA"/>
    <w:rsid w:val="00A96955"/>
    <w:rsid w:val="00AA21AA"/>
    <w:rsid w:val="00AB1CB9"/>
    <w:rsid w:val="00AC2A75"/>
    <w:rsid w:val="00AC2EB7"/>
    <w:rsid w:val="00AC3E77"/>
    <w:rsid w:val="00AC4592"/>
    <w:rsid w:val="00AD2CB9"/>
    <w:rsid w:val="00AD3168"/>
    <w:rsid w:val="00AD59FA"/>
    <w:rsid w:val="00AE3561"/>
    <w:rsid w:val="00AF2800"/>
    <w:rsid w:val="00AF52B2"/>
    <w:rsid w:val="00B00D77"/>
    <w:rsid w:val="00B0114E"/>
    <w:rsid w:val="00B0224B"/>
    <w:rsid w:val="00B03D73"/>
    <w:rsid w:val="00B04840"/>
    <w:rsid w:val="00B20184"/>
    <w:rsid w:val="00B26D90"/>
    <w:rsid w:val="00B30948"/>
    <w:rsid w:val="00B31D10"/>
    <w:rsid w:val="00B31F45"/>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D5803"/>
    <w:rsid w:val="00BE318D"/>
    <w:rsid w:val="00BE3A91"/>
    <w:rsid w:val="00BE54AF"/>
    <w:rsid w:val="00BE5686"/>
    <w:rsid w:val="00BE6ED5"/>
    <w:rsid w:val="00BF1D99"/>
    <w:rsid w:val="00BF27D9"/>
    <w:rsid w:val="00BF626C"/>
    <w:rsid w:val="00C24290"/>
    <w:rsid w:val="00C26929"/>
    <w:rsid w:val="00C30524"/>
    <w:rsid w:val="00C3085D"/>
    <w:rsid w:val="00C348D6"/>
    <w:rsid w:val="00C37C66"/>
    <w:rsid w:val="00C40C3E"/>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2B94"/>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25AF"/>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5542E"/>
    <w:rsid w:val="00E611F5"/>
    <w:rsid w:val="00E619EE"/>
    <w:rsid w:val="00E66D0B"/>
    <w:rsid w:val="00E711F0"/>
    <w:rsid w:val="00E762F2"/>
    <w:rsid w:val="00E7760C"/>
    <w:rsid w:val="00E83BF2"/>
    <w:rsid w:val="00E863DE"/>
    <w:rsid w:val="00E92134"/>
    <w:rsid w:val="00E932F1"/>
    <w:rsid w:val="00E946DE"/>
    <w:rsid w:val="00EA26B6"/>
    <w:rsid w:val="00EA4941"/>
    <w:rsid w:val="00EB3BD6"/>
    <w:rsid w:val="00EB6A09"/>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2DBD"/>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596E"/>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16B06E-4AC7-47C0-92E9-4C3D9DFC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3A0-E340-432B-A690-FB7E80DA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23</Pages>
  <Words>8762</Words>
  <Characters>49949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8</cp:revision>
  <cp:lastPrinted>2022-02-03T11:18:00Z</cp:lastPrinted>
  <dcterms:created xsi:type="dcterms:W3CDTF">2023-11-22T13:02:00Z</dcterms:created>
  <dcterms:modified xsi:type="dcterms:W3CDTF">2024-02-28T08:46:00Z</dcterms:modified>
</cp:coreProperties>
</file>